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074E" w14:textId="77777777" w:rsidR="00320C93" w:rsidRDefault="00320C93">
      <w:pPr>
        <w:pStyle w:val="BodyText"/>
        <w:rPr>
          <w:sz w:val="20"/>
        </w:rPr>
      </w:pPr>
    </w:p>
    <w:p w14:paraId="09BC0B70" w14:textId="77777777" w:rsidR="00320C93" w:rsidRDefault="00320C93">
      <w:pPr>
        <w:pStyle w:val="BodyText"/>
        <w:rPr>
          <w:sz w:val="20"/>
        </w:rPr>
      </w:pPr>
    </w:p>
    <w:p w14:paraId="0E0F81D6" w14:textId="77777777" w:rsidR="00320C93" w:rsidRDefault="00320C93">
      <w:pPr>
        <w:pStyle w:val="BodyText"/>
        <w:rPr>
          <w:sz w:val="20"/>
        </w:rPr>
      </w:pPr>
    </w:p>
    <w:p w14:paraId="03F4A06C" w14:textId="77777777" w:rsidR="00320C93" w:rsidRDefault="00320C93">
      <w:pPr>
        <w:pStyle w:val="BodyText"/>
        <w:rPr>
          <w:sz w:val="21"/>
        </w:rPr>
      </w:pPr>
    </w:p>
    <w:p w14:paraId="5ABB131E" w14:textId="29D11113" w:rsidR="00320C93" w:rsidRDefault="00094BA9">
      <w:pPr>
        <w:spacing w:before="1" w:line="237" w:lineRule="auto"/>
        <w:ind w:left="2896" w:right="2875" w:hanging="3"/>
        <w:jc w:val="center"/>
        <w:rPr>
          <w:b/>
          <w:sz w:val="24"/>
        </w:rPr>
      </w:pPr>
      <w:r>
        <w:rPr>
          <w:b/>
          <w:sz w:val="24"/>
        </w:rPr>
        <w:t>Smart Start of Forsyth County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 Committee Meeting Minutes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Wednesday,</w:t>
      </w:r>
      <w:r>
        <w:rPr>
          <w:b/>
          <w:spacing w:val="-1"/>
          <w:sz w:val="24"/>
        </w:rPr>
        <w:t xml:space="preserve"> </w:t>
      </w:r>
      <w:r w:rsidR="00EB3BA0">
        <w:rPr>
          <w:b/>
          <w:sz w:val="24"/>
        </w:rPr>
        <w:t>January</w:t>
      </w:r>
      <w:r>
        <w:rPr>
          <w:b/>
          <w:sz w:val="24"/>
        </w:rPr>
        <w:t xml:space="preserve"> </w:t>
      </w:r>
      <w:r w:rsidR="00524F54">
        <w:rPr>
          <w:b/>
          <w:sz w:val="24"/>
        </w:rPr>
        <w:t>1</w:t>
      </w:r>
      <w:r w:rsidR="00EB3BA0">
        <w:rPr>
          <w:b/>
          <w:sz w:val="24"/>
        </w:rPr>
        <w:t>9</w:t>
      </w:r>
      <w:r w:rsidR="00952A36" w:rsidRPr="00952A36"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2021</w:t>
      </w:r>
    </w:p>
    <w:p w14:paraId="55D95577" w14:textId="1D3C17B6" w:rsidR="00320C93" w:rsidRDefault="00EB3BA0">
      <w:pPr>
        <w:ind w:left="1847" w:right="1827"/>
        <w:jc w:val="center"/>
        <w:rPr>
          <w:b/>
          <w:sz w:val="24"/>
        </w:rPr>
      </w:pPr>
      <w:r>
        <w:rPr>
          <w:b/>
          <w:sz w:val="24"/>
        </w:rPr>
        <w:t>8</w:t>
      </w:r>
      <w:r w:rsidR="00094BA9">
        <w:rPr>
          <w:b/>
          <w:sz w:val="24"/>
        </w:rPr>
        <w:t>:</w:t>
      </w:r>
      <w:r>
        <w:rPr>
          <w:b/>
          <w:sz w:val="24"/>
        </w:rPr>
        <w:t>3</w:t>
      </w:r>
      <w:r w:rsidR="00094BA9">
        <w:rPr>
          <w:b/>
          <w:sz w:val="24"/>
        </w:rPr>
        <w:t>0 a.m. – 9:30 a.m.</w:t>
      </w:r>
    </w:p>
    <w:p w14:paraId="0DB0A1D5" w14:textId="77777777" w:rsidR="00320C93" w:rsidRDefault="00094BA9">
      <w:pPr>
        <w:ind w:left="1847" w:right="1830"/>
        <w:jc w:val="center"/>
        <w:rPr>
          <w:b/>
          <w:sz w:val="24"/>
        </w:rPr>
      </w:pPr>
      <w:r>
        <w:rPr>
          <w:b/>
          <w:sz w:val="24"/>
        </w:rPr>
        <w:t>via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ZOOM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URL:</w:t>
      </w:r>
      <w:r>
        <w:rPr>
          <w:b/>
          <w:spacing w:val="-4"/>
          <w:sz w:val="24"/>
        </w:rPr>
        <w:t xml:space="preserve"> </w:t>
      </w:r>
      <w:hyperlink r:id="rId7">
        <w:r>
          <w:rPr>
            <w:b/>
            <w:sz w:val="24"/>
            <w:u w:val="single"/>
          </w:rPr>
          <w:t>https://us02web.zoom.us/j/84225811913</w:t>
        </w:r>
      </w:hyperlink>
    </w:p>
    <w:p w14:paraId="4C3D158F" w14:textId="77777777" w:rsidR="00320C93" w:rsidRDefault="00320C93">
      <w:pPr>
        <w:pStyle w:val="BodyText"/>
        <w:spacing w:before="3"/>
        <w:rPr>
          <w:b/>
          <w:sz w:val="16"/>
        </w:rPr>
      </w:pPr>
    </w:p>
    <w:p w14:paraId="5E70FD18" w14:textId="68D6A848" w:rsidR="00320C93" w:rsidRDefault="00094BA9">
      <w:pPr>
        <w:spacing w:before="90"/>
        <w:ind w:left="119" w:right="135"/>
        <w:rPr>
          <w:b/>
          <w:sz w:val="24"/>
        </w:rPr>
      </w:pPr>
      <w:r>
        <w:rPr>
          <w:b/>
          <w:sz w:val="24"/>
        </w:rPr>
        <w:t xml:space="preserve">Members Present via ZOOM: </w:t>
      </w:r>
      <w:bookmarkStart w:id="0" w:name="_Hlk87517391"/>
      <w:r>
        <w:rPr>
          <w:b/>
          <w:sz w:val="24"/>
        </w:rPr>
        <w:t>(Chief Executive Officer of Smart Start of Forsyth County)</w:t>
      </w:r>
      <w:r>
        <w:rPr>
          <w:b/>
          <w:spacing w:val="1"/>
          <w:sz w:val="24"/>
        </w:rPr>
        <w:t xml:space="preserve"> </w:t>
      </w:r>
      <w:bookmarkEnd w:id="0"/>
      <w:r>
        <w:rPr>
          <w:b/>
          <w:sz w:val="24"/>
        </w:rPr>
        <w:t xml:space="preserve">Louis Finney Jr., </w:t>
      </w:r>
      <w:r w:rsidR="00524F54">
        <w:rPr>
          <w:b/>
          <w:sz w:val="24"/>
        </w:rPr>
        <w:t xml:space="preserve">(Chief Finance Officer or Smart Start of Forsyth County) Thomas Long, </w:t>
      </w:r>
      <w:r>
        <w:rPr>
          <w:b/>
          <w:sz w:val="24"/>
        </w:rPr>
        <w:t>(Finance Committee Chair) Bennett Bruff</w:t>
      </w:r>
      <w:r w:rsidR="002B0E15">
        <w:rPr>
          <w:b/>
          <w:sz w:val="24"/>
        </w:rPr>
        <w:t xml:space="preserve">, </w:t>
      </w:r>
      <w:r>
        <w:rPr>
          <w:b/>
          <w:sz w:val="24"/>
        </w:rPr>
        <w:t>(Finance Committee Member) Ariel Hickman, (Finance Committee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Member)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Flowers</w:t>
      </w:r>
      <w:r w:rsidR="00060F2B">
        <w:rPr>
          <w:b/>
          <w:sz w:val="24"/>
        </w:rPr>
        <w:t xml:space="preserve">, </w:t>
      </w:r>
      <w:r w:rsidR="00EB3BA0">
        <w:rPr>
          <w:b/>
          <w:sz w:val="24"/>
        </w:rPr>
        <w:t xml:space="preserve">(Finance Committee Member) </w:t>
      </w:r>
      <w:r w:rsidR="00EB3BA0">
        <w:rPr>
          <w:b/>
          <w:spacing w:val="-57"/>
          <w:sz w:val="24"/>
        </w:rPr>
        <w:t>Diana</w:t>
      </w:r>
      <w:r w:rsidR="00EB3BA0">
        <w:rPr>
          <w:b/>
          <w:sz w:val="24"/>
        </w:rPr>
        <w:t xml:space="preserve"> Santos-Johnson, (Finance Committee Member) Joan Troost</w:t>
      </w:r>
    </w:p>
    <w:p w14:paraId="2FAA5C02" w14:textId="77777777" w:rsidR="00320C93" w:rsidRDefault="00320C93">
      <w:pPr>
        <w:pStyle w:val="BodyText"/>
        <w:spacing w:before="11"/>
        <w:rPr>
          <w:b/>
          <w:sz w:val="23"/>
        </w:rPr>
      </w:pPr>
    </w:p>
    <w:p w14:paraId="35988DD9" w14:textId="58A78788" w:rsidR="00320C93" w:rsidRDefault="00094BA9">
      <w:pPr>
        <w:ind w:left="119"/>
        <w:rPr>
          <w:b/>
          <w:sz w:val="24"/>
        </w:rPr>
      </w:pPr>
      <w:r>
        <w:rPr>
          <w:b/>
          <w:sz w:val="24"/>
        </w:rPr>
        <w:t>Members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Absent:</w:t>
      </w:r>
      <w:r w:rsidR="002B0E15">
        <w:rPr>
          <w:b/>
          <w:sz w:val="24"/>
        </w:rPr>
        <w:t xml:space="preserve"> </w:t>
      </w:r>
    </w:p>
    <w:p w14:paraId="1AAF9E9D" w14:textId="77777777" w:rsidR="00320C93" w:rsidRDefault="00320C93">
      <w:pPr>
        <w:pStyle w:val="BodyText"/>
        <w:rPr>
          <w:b/>
          <w:sz w:val="22"/>
        </w:rPr>
      </w:pPr>
    </w:p>
    <w:p w14:paraId="5E64A3A8" w14:textId="07ACE98D" w:rsidR="00320C93" w:rsidRDefault="00094BA9">
      <w:pPr>
        <w:ind w:left="120" w:right="633"/>
        <w:rPr>
          <w:b/>
          <w:sz w:val="24"/>
        </w:rPr>
      </w:pPr>
      <w:r>
        <w:rPr>
          <w:b/>
          <w:sz w:val="24"/>
        </w:rPr>
        <w:t>Staff Present via ZOOM: (Finance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Specialist)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Malcolm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Moses</w:t>
      </w:r>
    </w:p>
    <w:p w14:paraId="55E74DD4" w14:textId="77777777" w:rsidR="00320C93" w:rsidRDefault="00320C93">
      <w:pPr>
        <w:pStyle w:val="BodyText"/>
        <w:rPr>
          <w:b/>
        </w:rPr>
      </w:pPr>
    </w:p>
    <w:p w14:paraId="25A1AA24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order:</w:t>
      </w:r>
    </w:p>
    <w:p w14:paraId="4608DEAD" w14:textId="59A19CA7" w:rsidR="00320C93" w:rsidRDefault="00094BA9">
      <w:pPr>
        <w:pStyle w:val="BodyText"/>
        <w:ind w:left="120" w:right="135"/>
      </w:pPr>
      <w:r>
        <w:t>The</w:t>
      </w:r>
      <w:r>
        <w:rPr>
          <w:spacing w:val="-3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(Finance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Chair)</w:t>
      </w:r>
      <w:r>
        <w:rPr>
          <w:spacing w:val="-2"/>
        </w:rPr>
        <w:t xml:space="preserve"> </w:t>
      </w:r>
      <w:r>
        <w:t>Bennet</w:t>
      </w:r>
      <w:r>
        <w:rPr>
          <w:spacing w:val="-2"/>
        </w:rPr>
        <w:t xml:space="preserve"> </w:t>
      </w:r>
      <w:r>
        <w:t>Bruff</w:t>
      </w:r>
      <w:r>
        <w:rPr>
          <w:spacing w:val="-57"/>
        </w:rPr>
        <w:t xml:space="preserve"> </w:t>
      </w:r>
      <w:r>
        <w:t>at</w:t>
      </w:r>
      <w:r>
        <w:rPr>
          <w:spacing w:val="-1"/>
        </w:rPr>
        <w:t xml:space="preserve"> </w:t>
      </w:r>
      <w:r w:rsidR="00EB3BA0">
        <w:t>8</w:t>
      </w:r>
      <w:r>
        <w:t>:</w:t>
      </w:r>
      <w:r w:rsidR="00EB3BA0">
        <w:t>35</w:t>
      </w:r>
      <w:r>
        <w:t xml:space="preserve"> a.m. and establish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quorum.</w:t>
      </w:r>
    </w:p>
    <w:p w14:paraId="5D536425" w14:textId="77777777" w:rsidR="00320C93" w:rsidRDefault="00320C93">
      <w:pPr>
        <w:pStyle w:val="BodyText"/>
      </w:pPr>
    </w:p>
    <w:p w14:paraId="6335BC5A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Review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Adopt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Agenda:</w:t>
      </w:r>
    </w:p>
    <w:p w14:paraId="32CC23EC" w14:textId="55D5B893" w:rsidR="00320C93" w:rsidRDefault="00094BA9" w:rsidP="00377D8F">
      <w:pPr>
        <w:pStyle w:val="BodyText"/>
        <w:ind w:left="120" w:right="22"/>
      </w:pPr>
      <w:r>
        <w:t>A</w:t>
      </w:r>
      <w:r>
        <w:rPr>
          <w:spacing w:val="-2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adopt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(Finance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Member)</w:t>
      </w:r>
      <w:r w:rsidR="00377D8F">
        <w:t xml:space="preserve"> </w:t>
      </w:r>
      <w:r w:rsidR="00493AAE">
        <w:t>Mark Flowers</w:t>
      </w:r>
      <w:r>
        <w:t>.</w:t>
      </w:r>
      <w:r w:rsidR="00715A8C">
        <w:t xml:space="preserve"> (Finance</w:t>
      </w:r>
      <w:r w:rsidR="00715A8C">
        <w:rPr>
          <w:spacing w:val="-2"/>
        </w:rPr>
        <w:t xml:space="preserve"> </w:t>
      </w:r>
      <w:r w:rsidR="00715A8C">
        <w:t>Committee</w:t>
      </w:r>
      <w:r w:rsidR="00715A8C">
        <w:rPr>
          <w:spacing w:val="-2"/>
        </w:rPr>
        <w:t xml:space="preserve"> </w:t>
      </w:r>
      <w:r w:rsidR="00715A8C">
        <w:t xml:space="preserve">Member) Ariel Hickman second the adoption. 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voted</w:t>
      </w:r>
      <w:r>
        <w:rPr>
          <w:spacing w:val="-1"/>
        </w:rPr>
        <w:t xml:space="preserve"> </w:t>
      </w:r>
      <w:r>
        <w:t>unanimously</w:t>
      </w:r>
      <w:r>
        <w:rPr>
          <w:spacing w:val="-1"/>
        </w:rPr>
        <w:t xml:space="preserve"> </w:t>
      </w:r>
      <w:r>
        <w:t>to adopt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agenda.</w:t>
      </w:r>
      <w:r w:rsidR="00377D8F">
        <w:t xml:space="preserve"> </w:t>
      </w:r>
      <w:r>
        <w:t>Motion</w:t>
      </w:r>
      <w:r>
        <w:rPr>
          <w:spacing w:val="-1"/>
        </w:rPr>
        <w:t xml:space="preserve"> </w:t>
      </w:r>
      <w:r>
        <w:t>Passed.</w:t>
      </w:r>
    </w:p>
    <w:p w14:paraId="5C8AF252" w14:textId="77777777" w:rsidR="00320C93" w:rsidRDefault="00320C93">
      <w:pPr>
        <w:pStyle w:val="BodyText"/>
      </w:pPr>
    </w:p>
    <w:p w14:paraId="597F089B" w14:textId="77777777" w:rsidR="00320C93" w:rsidRDefault="00094BA9">
      <w:pPr>
        <w:spacing w:before="1"/>
        <w:ind w:left="120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Action</w:t>
      </w:r>
    </w:p>
    <w:p w14:paraId="797A13D2" w14:textId="4D79D458" w:rsidR="00320C93" w:rsidRDefault="00094BA9" w:rsidP="00493AAE">
      <w:pPr>
        <w:pStyle w:val="BodyText"/>
        <w:numPr>
          <w:ilvl w:val="0"/>
          <w:numId w:val="4"/>
        </w:numPr>
      </w:pP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EB3BA0">
        <w:t>December</w:t>
      </w:r>
      <w:r w:rsidR="00493AAE">
        <w:t xml:space="preserve"> 15</w:t>
      </w:r>
      <w:r>
        <w:t>, 2021,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Minutes –</w:t>
      </w:r>
      <w:r>
        <w:rPr>
          <w:spacing w:val="-1"/>
        </w:rPr>
        <w:t xml:space="preserve"> </w:t>
      </w:r>
      <w:r>
        <w:t>attached</w:t>
      </w:r>
    </w:p>
    <w:p w14:paraId="4331860D" w14:textId="0DECE02C" w:rsidR="00493AAE" w:rsidRDefault="00493AAE" w:rsidP="00EB3BA0">
      <w:pPr>
        <w:pStyle w:val="BodyText"/>
      </w:pPr>
    </w:p>
    <w:p w14:paraId="5B57669C" w14:textId="77777777" w:rsidR="00320C93" w:rsidRDefault="00320C93">
      <w:pPr>
        <w:pStyle w:val="BodyText"/>
        <w:spacing w:before="11"/>
        <w:rPr>
          <w:sz w:val="23"/>
        </w:rPr>
      </w:pPr>
    </w:p>
    <w:p w14:paraId="43084A4F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Review, Discussion,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Acceptance</w:t>
      </w:r>
    </w:p>
    <w:p w14:paraId="09014B3E" w14:textId="4D9A2896" w:rsidR="00EB3BA0" w:rsidRDefault="00EB3BA0" w:rsidP="00EB3BA0">
      <w:pPr>
        <w:pStyle w:val="ListParagraph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NCPC Reversion Funds – attached</w:t>
      </w:r>
    </w:p>
    <w:p w14:paraId="1BA61900" w14:textId="1B3ADAF0" w:rsidR="00EB3BA0" w:rsidRDefault="00EB3BA0" w:rsidP="00EB3BA0">
      <w:pPr>
        <w:pStyle w:val="ListParagraph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Winston-Salem Award Letter – shared by Louis Finney</w:t>
      </w:r>
    </w:p>
    <w:p w14:paraId="5A24FC4D" w14:textId="0C70C8E1" w:rsidR="00EB3BA0" w:rsidRDefault="00EB3BA0" w:rsidP="00EB3BA0">
      <w:pPr>
        <w:pStyle w:val="ListParagraph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KBR Grant letter – shared by Thomas Long</w:t>
      </w:r>
    </w:p>
    <w:p w14:paraId="20F531F1" w14:textId="27BFB60D" w:rsidR="00EB3BA0" w:rsidRDefault="00EB3BA0" w:rsidP="00EB3BA0">
      <w:pPr>
        <w:pStyle w:val="ListParagraph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NCPK additional funds - attached</w:t>
      </w:r>
    </w:p>
    <w:p w14:paraId="1435201C" w14:textId="2D1E932F" w:rsidR="00320C93" w:rsidRPr="00EB3BA0" w:rsidRDefault="00EB3BA0" w:rsidP="00EB3BA0">
      <w:pPr>
        <w:pStyle w:val="ListParagraph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December</w:t>
      </w:r>
      <w:r w:rsidR="00575BD8" w:rsidRPr="00EB3BA0">
        <w:rPr>
          <w:sz w:val="24"/>
        </w:rPr>
        <w:t xml:space="preserve"> </w:t>
      </w:r>
      <w:r w:rsidR="00094BA9" w:rsidRPr="00EB3BA0">
        <w:rPr>
          <w:sz w:val="24"/>
        </w:rPr>
        <w:t>2021</w:t>
      </w:r>
      <w:r w:rsidR="00094BA9" w:rsidRPr="00EB3BA0">
        <w:rPr>
          <w:spacing w:val="-2"/>
          <w:sz w:val="24"/>
        </w:rPr>
        <w:t xml:space="preserve"> </w:t>
      </w:r>
      <w:r w:rsidR="00094BA9" w:rsidRPr="00EB3BA0">
        <w:rPr>
          <w:sz w:val="24"/>
        </w:rPr>
        <w:t>Treasurer’s Report,</w:t>
      </w:r>
      <w:r w:rsidR="00094BA9" w:rsidRPr="00EB3BA0">
        <w:rPr>
          <w:spacing w:val="-2"/>
          <w:sz w:val="24"/>
        </w:rPr>
        <w:t xml:space="preserve"> </w:t>
      </w:r>
      <w:r w:rsidR="00094BA9" w:rsidRPr="00EB3BA0">
        <w:rPr>
          <w:sz w:val="24"/>
        </w:rPr>
        <w:t>Preliminary</w:t>
      </w:r>
      <w:r w:rsidR="00094BA9" w:rsidRPr="00EB3BA0">
        <w:rPr>
          <w:spacing w:val="-2"/>
          <w:sz w:val="24"/>
        </w:rPr>
        <w:t xml:space="preserve"> </w:t>
      </w:r>
      <w:r w:rsidR="00094BA9" w:rsidRPr="00EB3BA0">
        <w:rPr>
          <w:sz w:val="24"/>
        </w:rPr>
        <w:t>and</w:t>
      </w:r>
      <w:r w:rsidR="00094BA9" w:rsidRPr="00EB3BA0">
        <w:rPr>
          <w:spacing w:val="1"/>
          <w:sz w:val="24"/>
        </w:rPr>
        <w:t xml:space="preserve"> </w:t>
      </w:r>
      <w:r w:rsidR="00094BA9" w:rsidRPr="00EB3BA0">
        <w:rPr>
          <w:sz w:val="24"/>
        </w:rPr>
        <w:t>Unaudited</w:t>
      </w:r>
      <w:r w:rsidR="00094BA9" w:rsidRPr="00EB3BA0">
        <w:rPr>
          <w:spacing w:val="-2"/>
          <w:sz w:val="24"/>
        </w:rPr>
        <w:t xml:space="preserve"> </w:t>
      </w:r>
      <w:r w:rsidR="00094BA9" w:rsidRPr="00EB3BA0">
        <w:rPr>
          <w:sz w:val="24"/>
        </w:rPr>
        <w:t>–</w:t>
      </w:r>
      <w:r w:rsidR="00094BA9" w:rsidRPr="00EB3BA0">
        <w:rPr>
          <w:spacing w:val="-2"/>
          <w:sz w:val="24"/>
        </w:rPr>
        <w:t xml:space="preserve"> </w:t>
      </w:r>
      <w:r w:rsidR="00094BA9" w:rsidRPr="00EB3BA0">
        <w:rPr>
          <w:sz w:val="24"/>
        </w:rPr>
        <w:t>attached</w:t>
      </w:r>
    </w:p>
    <w:p w14:paraId="3CA1D66E" w14:textId="77777777" w:rsidR="00EB3BA0" w:rsidRPr="00377D8F" w:rsidRDefault="00EB3BA0" w:rsidP="00EB3BA0">
      <w:pPr>
        <w:pStyle w:val="ListParagraph"/>
        <w:tabs>
          <w:tab w:val="left" w:pos="360"/>
        </w:tabs>
        <w:ind w:left="840" w:firstLine="0"/>
        <w:rPr>
          <w:sz w:val="24"/>
        </w:rPr>
      </w:pPr>
    </w:p>
    <w:p w14:paraId="56E79009" w14:textId="77777777" w:rsidR="00320C93" w:rsidRDefault="00094BA9">
      <w:pPr>
        <w:ind w:left="120" w:right="4312"/>
        <w:rPr>
          <w:b/>
          <w:sz w:val="24"/>
        </w:rPr>
      </w:pPr>
      <w:r>
        <w:rPr>
          <w:b/>
          <w:sz w:val="24"/>
        </w:rPr>
        <w:t>Intro of Visitors and opportunity for public: None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Visitors: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None</w:t>
      </w:r>
    </w:p>
    <w:p w14:paraId="0C8D90C0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Comment: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None</w:t>
      </w:r>
    </w:p>
    <w:p w14:paraId="2DF6C34F" w14:textId="77777777" w:rsidR="00320C93" w:rsidRDefault="00320C93">
      <w:pPr>
        <w:rPr>
          <w:sz w:val="24"/>
        </w:rPr>
        <w:sectPr w:rsidR="00320C93">
          <w:headerReference w:type="default" r:id="rId8"/>
          <w:footerReference w:type="default" r:id="rId9"/>
          <w:type w:val="continuous"/>
          <w:pgSz w:w="12240" w:h="15840"/>
          <w:pgMar w:top="1940" w:right="1340" w:bottom="1520" w:left="1320" w:header="630" w:footer="1321" w:gutter="0"/>
          <w:pgNumType w:start="1"/>
          <w:cols w:space="720"/>
        </w:sectPr>
      </w:pPr>
    </w:p>
    <w:p w14:paraId="6EAF71F5" w14:textId="77777777" w:rsidR="00320C93" w:rsidRDefault="00320C93">
      <w:pPr>
        <w:pStyle w:val="BodyText"/>
        <w:rPr>
          <w:b/>
          <w:sz w:val="20"/>
        </w:rPr>
      </w:pPr>
    </w:p>
    <w:p w14:paraId="5BB3B00D" w14:textId="77777777" w:rsidR="00320C93" w:rsidRDefault="00320C93">
      <w:pPr>
        <w:pStyle w:val="BodyText"/>
        <w:rPr>
          <w:b/>
          <w:sz w:val="20"/>
        </w:rPr>
      </w:pPr>
    </w:p>
    <w:p w14:paraId="2B0505E0" w14:textId="77777777" w:rsidR="00320C93" w:rsidRDefault="00094BA9">
      <w:pPr>
        <w:ind w:left="120"/>
        <w:rPr>
          <w:b/>
          <w:sz w:val="24"/>
        </w:rPr>
      </w:pPr>
      <w:r>
        <w:rPr>
          <w:b/>
          <w:sz w:val="24"/>
        </w:rPr>
        <w:t>Minutes:</w:t>
      </w:r>
    </w:p>
    <w:p w14:paraId="59F270D4" w14:textId="77777777" w:rsidR="00715A8C" w:rsidRDefault="00094BA9" w:rsidP="00715A8C">
      <w:pPr>
        <w:pStyle w:val="BodyText"/>
        <w:ind w:left="120" w:right="22"/>
      </w:pPr>
      <w:r>
        <w:t xml:space="preserve">A motion was made to accept the </w:t>
      </w:r>
      <w:r w:rsidR="00715A8C">
        <w:t>December</w:t>
      </w:r>
      <w:r w:rsidR="00493AAE">
        <w:t xml:space="preserve"> 15,</w:t>
      </w:r>
      <w:r>
        <w:t xml:space="preserve"> </w:t>
      </w:r>
      <w:r w:rsidR="00EB2D83">
        <w:t>2021,</w:t>
      </w:r>
      <w:r>
        <w:t xml:space="preserve"> Finance Committee meeting minutes by (Finance</w:t>
      </w:r>
      <w:r>
        <w:rPr>
          <w:spacing w:val="-58"/>
        </w:rPr>
        <w:t xml:space="preserve"> </w:t>
      </w:r>
      <w:r>
        <w:t xml:space="preserve">Committee Member) </w:t>
      </w:r>
      <w:r w:rsidR="00715A8C">
        <w:t>Ariel Hickman</w:t>
      </w:r>
      <w:r>
        <w:t xml:space="preserve">. The motion to accept the </w:t>
      </w:r>
      <w:r w:rsidR="00715A8C">
        <w:t>December</w:t>
      </w:r>
      <w:r>
        <w:t xml:space="preserve"> 2021 Finance Committee</w:t>
      </w:r>
      <w:r w:rsidR="00377D8F">
        <w:rPr>
          <w:spacing w:val="-57"/>
        </w:rPr>
        <w:t xml:space="preserve">                  </w:t>
      </w:r>
      <w:r>
        <w:t>meeting</w:t>
      </w:r>
      <w:r>
        <w:rPr>
          <w:spacing w:val="-1"/>
        </w:rPr>
        <w:t xml:space="preserve"> </w:t>
      </w:r>
      <w:r>
        <w:t>minutes was</w:t>
      </w:r>
      <w:r>
        <w:rPr>
          <w:spacing w:val="-1"/>
        </w:rPr>
        <w:t xml:space="preserve"> </w:t>
      </w:r>
      <w:r>
        <w:t>seconded by</w:t>
      </w:r>
      <w:r>
        <w:rPr>
          <w:spacing w:val="-1"/>
        </w:rPr>
        <w:t xml:space="preserve"> </w:t>
      </w:r>
      <w:r>
        <w:t>(Finance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Member)</w:t>
      </w:r>
      <w:r>
        <w:rPr>
          <w:spacing w:val="-1"/>
        </w:rPr>
        <w:t xml:space="preserve"> </w:t>
      </w:r>
      <w:r w:rsidR="00715A8C">
        <w:t>Diana</w:t>
      </w:r>
      <w:r w:rsidR="00377D8F">
        <w:t xml:space="preserve"> </w:t>
      </w:r>
      <w:r w:rsidR="00715A8C">
        <w:t>Santos-Johnson</w:t>
      </w:r>
      <w:r>
        <w:t>.</w:t>
      </w:r>
      <w:r w:rsidR="00715A8C">
        <w:t xml:space="preserve"> All</w:t>
      </w:r>
      <w:r w:rsidR="00715A8C">
        <w:rPr>
          <w:spacing w:val="-1"/>
        </w:rPr>
        <w:t xml:space="preserve"> </w:t>
      </w:r>
      <w:r w:rsidR="00715A8C">
        <w:t>Finance</w:t>
      </w:r>
      <w:r w:rsidR="00715A8C">
        <w:rPr>
          <w:spacing w:val="-2"/>
        </w:rPr>
        <w:t xml:space="preserve"> </w:t>
      </w:r>
      <w:r w:rsidR="00715A8C">
        <w:t>Committee</w:t>
      </w:r>
      <w:r w:rsidR="00715A8C">
        <w:rPr>
          <w:spacing w:val="-1"/>
        </w:rPr>
        <w:t xml:space="preserve"> </w:t>
      </w:r>
      <w:r w:rsidR="00715A8C">
        <w:t>members</w:t>
      </w:r>
      <w:r w:rsidR="00715A8C">
        <w:rPr>
          <w:spacing w:val="-1"/>
        </w:rPr>
        <w:t xml:space="preserve"> </w:t>
      </w:r>
      <w:r w:rsidR="00715A8C">
        <w:t>present</w:t>
      </w:r>
      <w:r w:rsidR="00715A8C">
        <w:rPr>
          <w:spacing w:val="-1"/>
        </w:rPr>
        <w:t xml:space="preserve"> </w:t>
      </w:r>
      <w:r w:rsidR="00715A8C">
        <w:t>voted</w:t>
      </w:r>
      <w:r w:rsidR="00715A8C">
        <w:rPr>
          <w:spacing w:val="-1"/>
        </w:rPr>
        <w:t xml:space="preserve"> </w:t>
      </w:r>
      <w:r w:rsidR="00715A8C">
        <w:t>unanimously</w:t>
      </w:r>
      <w:r w:rsidR="00715A8C">
        <w:rPr>
          <w:spacing w:val="-1"/>
        </w:rPr>
        <w:t xml:space="preserve"> </w:t>
      </w:r>
      <w:r w:rsidR="00715A8C">
        <w:t>to adopt</w:t>
      </w:r>
      <w:r w:rsidR="00715A8C">
        <w:rPr>
          <w:spacing w:val="-1"/>
        </w:rPr>
        <w:t xml:space="preserve"> </w:t>
      </w:r>
      <w:r w:rsidR="00715A8C">
        <w:t>the</w:t>
      </w:r>
      <w:r w:rsidR="00715A8C">
        <w:rPr>
          <w:spacing w:val="-2"/>
        </w:rPr>
        <w:t xml:space="preserve"> </w:t>
      </w:r>
      <w:r w:rsidR="00715A8C">
        <w:t>agenda. Motion</w:t>
      </w:r>
      <w:r w:rsidR="00715A8C">
        <w:rPr>
          <w:spacing w:val="-1"/>
        </w:rPr>
        <w:t xml:space="preserve"> </w:t>
      </w:r>
      <w:r w:rsidR="00715A8C">
        <w:t>Passed.</w:t>
      </w:r>
    </w:p>
    <w:p w14:paraId="11B2E6FB" w14:textId="77777777" w:rsidR="00320C93" w:rsidRDefault="00320C93">
      <w:pPr>
        <w:pStyle w:val="BodyText"/>
      </w:pPr>
    </w:p>
    <w:p w14:paraId="1A9FD26F" w14:textId="76897A91" w:rsidR="00E3394F" w:rsidRDefault="00E3394F" w:rsidP="00E3394F">
      <w:pPr>
        <w:pStyle w:val="TableParagraph"/>
        <w:tabs>
          <w:tab w:val="left" w:pos="827"/>
          <w:tab w:val="left" w:pos="828"/>
        </w:tabs>
        <w:spacing w:before="121"/>
        <w:rPr>
          <w:b/>
          <w:sz w:val="24"/>
          <w:u w:val="single"/>
        </w:rPr>
      </w:pPr>
      <w:r w:rsidRPr="00AA7481">
        <w:rPr>
          <w:b/>
          <w:sz w:val="24"/>
          <w:u w:val="single"/>
        </w:rPr>
        <w:t>NCPC Reversion Funds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>(C</w:t>
      </w:r>
      <w:r w:rsidR="00443E45">
        <w:rPr>
          <w:b/>
          <w:sz w:val="24"/>
        </w:rPr>
        <w:t>F</w:t>
      </w:r>
      <w:r>
        <w:rPr>
          <w:b/>
          <w:sz w:val="24"/>
        </w:rPr>
        <w:t xml:space="preserve">O of Smart Start of Forsyth County) </w:t>
      </w:r>
      <w:r w:rsidR="00443E45">
        <w:rPr>
          <w:b/>
          <w:sz w:val="24"/>
        </w:rPr>
        <w:t>Thomas Long</w:t>
      </w:r>
      <w:r>
        <w:rPr>
          <w:b/>
          <w:sz w:val="24"/>
        </w:rPr>
        <w:t xml:space="preserve"> </w:t>
      </w:r>
      <w:r>
        <w:rPr>
          <w:b/>
          <w:spacing w:val="-58"/>
          <w:sz w:val="24"/>
        </w:rPr>
        <w:t xml:space="preserve">             </w:t>
      </w:r>
    </w:p>
    <w:p w14:paraId="0058AA85" w14:textId="348AA1DE" w:rsidR="00E3394F" w:rsidRDefault="00E3394F" w:rsidP="00CD7E93">
      <w:pPr>
        <w:pStyle w:val="BodyText"/>
        <w:ind w:left="119" w:right="317"/>
      </w:pPr>
      <w:r w:rsidRPr="003E67F4">
        <w:t>(</w:t>
      </w:r>
      <w:r w:rsidR="00715A8C">
        <w:t>CFO</w:t>
      </w:r>
      <w:r>
        <w:t xml:space="preserve"> of Smart Start</w:t>
      </w:r>
      <w:r w:rsidRPr="003E67F4">
        <w:t>)</w:t>
      </w:r>
      <w:r>
        <w:t xml:space="preserve"> </w:t>
      </w:r>
      <w:r w:rsidR="00715A8C">
        <w:t>Thomas Long</w:t>
      </w:r>
      <w:r>
        <w:t xml:space="preserve"> gives the committee an </w:t>
      </w:r>
      <w:r w:rsidR="00715A8C">
        <w:t>update on what needs to be completed to get the NCPC reversion funds of approximately $417,000 into Fabrik</w:t>
      </w:r>
      <w:r>
        <w:t xml:space="preserve"> of. The</w:t>
      </w:r>
      <w:r w:rsidR="00715A8C">
        <w:t xml:space="preserve">re were funds moved from Cash Grants and Awards ($50,000) to Non-Cash Grants and Awards. </w:t>
      </w:r>
      <w:r w:rsidR="00CD7E93">
        <w:t xml:space="preserve">Reiterated that funds </w:t>
      </w:r>
      <w:r>
        <w:t>must be used within the fiscal year of 21-22, these funds cannot be carried forward.</w:t>
      </w:r>
      <w:r w:rsidR="00CD7E93">
        <w:t xml:space="preserve"> </w:t>
      </w:r>
      <w:bookmarkStart w:id="1" w:name="_Hlk93579316"/>
      <w:r>
        <w:t>(Finance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Chair) </w:t>
      </w:r>
      <w:bookmarkEnd w:id="1"/>
      <w:r>
        <w:t xml:space="preserve">Bennett Bruff asked about </w:t>
      </w:r>
      <w:r w:rsidR="00CD7E93">
        <w:t xml:space="preserve">how much was in the other expenses before reallocating it. </w:t>
      </w:r>
      <w:r w:rsidR="00CD7E93" w:rsidRPr="003E67F4">
        <w:t>(</w:t>
      </w:r>
      <w:r w:rsidR="00CD7E93">
        <w:t>CFO of Smart Start</w:t>
      </w:r>
      <w:r w:rsidR="00CD7E93" w:rsidRPr="003E67F4">
        <w:t>)</w:t>
      </w:r>
      <w:r w:rsidR="00CD7E93">
        <w:t xml:space="preserve"> Thomas Long, spoke with Lauren of NCPC and found out that we weren’t allowed to move the $14,500 from </w:t>
      </w:r>
      <w:r w:rsidR="00443E45">
        <w:t>Mortgage Interest to Other Expenses. (CEO of Smart Start)</w:t>
      </w:r>
      <w:r>
        <w:t xml:space="preserve"> Louis</w:t>
      </w:r>
      <w:r w:rsidR="00443E45">
        <w:t xml:space="preserve"> explain what the different Non-Cash to Cash Grant and how the funds will be dispersed to centers.</w:t>
      </w:r>
    </w:p>
    <w:p w14:paraId="4570A0A9" w14:textId="0CD03EAA" w:rsidR="00443E45" w:rsidRDefault="00443E45" w:rsidP="00CD7E93">
      <w:pPr>
        <w:pStyle w:val="BodyText"/>
        <w:ind w:left="119" w:right="317"/>
      </w:pPr>
    </w:p>
    <w:p w14:paraId="23660795" w14:textId="4865876C" w:rsidR="00443E45" w:rsidRDefault="00443E45" w:rsidP="00CD7E93">
      <w:pPr>
        <w:pStyle w:val="BodyText"/>
        <w:ind w:left="119" w:right="317"/>
        <w:rPr>
          <w:b/>
          <w:bCs/>
          <w:u w:val="single"/>
        </w:rPr>
      </w:pPr>
      <w:r w:rsidRPr="00443E45">
        <w:rPr>
          <w:b/>
          <w:bCs/>
          <w:u w:val="single"/>
        </w:rPr>
        <w:t>NCPK Additional Funding</w:t>
      </w:r>
    </w:p>
    <w:p w14:paraId="7A09175E" w14:textId="25F518B7" w:rsidR="00443E45" w:rsidRDefault="00443E45" w:rsidP="00CD7E93">
      <w:pPr>
        <w:pStyle w:val="BodyText"/>
        <w:ind w:left="119" w:right="317"/>
      </w:pPr>
      <w:r w:rsidRPr="003E67F4">
        <w:t>(</w:t>
      </w:r>
      <w:r>
        <w:t>CFO of Smart Start</w:t>
      </w:r>
      <w:r w:rsidRPr="003E67F4">
        <w:t>)</w:t>
      </w:r>
      <w:r>
        <w:t xml:space="preserve"> Thomas Long breaks down what the additional $2,153,885 will be used. </w:t>
      </w:r>
      <w:r w:rsidR="00495B9A">
        <w:t>(Finance</w:t>
      </w:r>
      <w:r w:rsidR="00495B9A">
        <w:rPr>
          <w:spacing w:val="-3"/>
        </w:rPr>
        <w:t xml:space="preserve"> </w:t>
      </w:r>
      <w:r w:rsidR="00495B9A">
        <w:t>Committee</w:t>
      </w:r>
      <w:r w:rsidR="00495B9A">
        <w:rPr>
          <w:spacing w:val="-2"/>
        </w:rPr>
        <w:t xml:space="preserve"> </w:t>
      </w:r>
      <w:r w:rsidR="00495B9A">
        <w:t xml:space="preserve">Chair) </w:t>
      </w:r>
      <w:r>
        <w:t>Bennett</w:t>
      </w:r>
      <w:r w:rsidR="00495B9A">
        <w:t xml:space="preserve"> Bruff</w:t>
      </w:r>
      <w:r>
        <w:t xml:space="preserve"> asked if we must apply for the funds. Thomas reiterated that these are funds that will be given to us by the federal government.</w:t>
      </w:r>
      <w:r w:rsidR="00495B9A">
        <w:t xml:space="preserve"> (CEO Louis Finney Jr.) these funds go directly to the TANF and Childcare Centers, this is a need for these dollars for those specific programs.</w:t>
      </w:r>
    </w:p>
    <w:p w14:paraId="56C554EB" w14:textId="047F1471" w:rsidR="00495B9A" w:rsidRDefault="00495B9A" w:rsidP="00CD7E93">
      <w:pPr>
        <w:pStyle w:val="BodyText"/>
        <w:ind w:left="119" w:right="317"/>
      </w:pPr>
    </w:p>
    <w:p w14:paraId="231C3C74" w14:textId="0E60E027" w:rsidR="00495B9A" w:rsidRDefault="00495B9A" w:rsidP="00495B9A">
      <w:pPr>
        <w:ind w:right="405"/>
        <w:jc w:val="both"/>
        <w:rPr>
          <w:b/>
          <w:sz w:val="24"/>
        </w:rPr>
      </w:pPr>
      <w:r w:rsidRPr="00495B9A">
        <w:rPr>
          <w:b/>
          <w:sz w:val="24"/>
          <w:u w:val="single"/>
        </w:rPr>
        <w:t xml:space="preserve">Treasurer’s Report </w:t>
      </w:r>
      <w:r>
        <w:rPr>
          <w:b/>
          <w:sz w:val="24"/>
          <w:u w:val="single"/>
        </w:rPr>
        <w:t>December</w:t>
      </w:r>
      <w:r w:rsidRPr="00495B9A">
        <w:rPr>
          <w:b/>
          <w:sz w:val="24"/>
          <w:u w:val="single"/>
        </w:rPr>
        <w:t xml:space="preserve"> 2021</w:t>
      </w:r>
      <w:r>
        <w:rPr>
          <w:b/>
          <w:sz w:val="24"/>
        </w:rPr>
        <w:t xml:space="preserve"> (CFO of Smart Start of Forsyth County) Thomas Long</w:t>
      </w:r>
      <w:r>
        <w:rPr>
          <w:b/>
          <w:spacing w:val="-58"/>
          <w:sz w:val="24"/>
        </w:rPr>
        <w:t xml:space="preserve">         </w:t>
      </w:r>
    </w:p>
    <w:p w14:paraId="0078DF94" w14:textId="09F8B986" w:rsidR="00495B9A" w:rsidRPr="00A96D89" w:rsidRDefault="00495B9A" w:rsidP="00495B9A">
      <w:pPr>
        <w:pStyle w:val="BodyText"/>
        <w:ind w:left="119" w:right="138"/>
      </w:pPr>
      <w:r w:rsidRPr="003E67F4">
        <w:t>(</w:t>
      </w:r>
      <w:r>
        <w:t>CFO of Smart Start</w:t>
      </w:r>
      <w:r w:rsidRPr="003E67F4">
        <w:t xml:space="preserve">) </w:t>
      </w:r>
      <w:r>
        <w:t xml:space="preserve">Thomas Long shows expected budget should be at 50% of spending at this time of the year. Certain programs and services get reimbursed and the timing FSRs are submitted. There’s nothing that stands out that shows up on the budget. </w:t>
      </w:r>
    </w:p>
    <w:p w14:paraId="1A3FF810" w14:textId="77777777" w:rsidR="00495B9A" w:rsidRPr="00443E45" w:rsidRDefault="00495B9A" w:rsidP="00CD7E93">
      <w:pPr>
        <w:pStyle w:val="BodyText"/>
        <w:ind w:left="119" w:right="317"/>
      </w:pPr>
    </w:p>
    <w:p w14:paraId="2C7DA490" w14:textId="22DF4224" w:rsidR="006113DB" w:rsidRDefault="006113DB" w:rsidP="006113DB">
      <w:pPr>
        <w:pStyle w:val="BodyText"/>
        <w:ind w:left="119" w:right="317"/>
      </w:pPr>
      <w:r>
        <w:t>A motion was made to approve the December 2021 NCPC Reversion Funds, Winston-Salem Awards Letter, Treasure Report by (Finance Committee Member)</w:t>
      </w:r>
      <w:r w:rsidRPr="00060F2B">
        <w:t xml:space="preserve"> </w:t>
      </w:r>
      <w:r>
        <w:t>Mark Flowers. The motion to approve the NCPC Reversions Funds, Winston-Salem Awards Letter, Treasure Report was seconded by (Finance Committee</w:t>
      </w:r>
      <w:r>
        <w:rPr>
          <w:spacing w:val="-57"/>
        </w:rPr>
        <w:t xml:space="preserve"> </w:t>
      </w:r>
      <w:r>
        <w:t>Member) Joan Troost. All Finance Committee Members present voted unanimously to</w:t>
      </w:r>
      <w:r>
        <w:rPr>
          <w:spacing w:val="1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Reversions Funds.</w:t>
      </w:r>
    </w:p>
    <w:p w14:paraId="67578DEE" w14:textId="24ECE324" w:rsidR="009E034E" w:rsidRDefault="009E034E" w:rsidP="009E034E">
      <w:pPr>
        <w:pStyle w:val="BodyText"/>
        <w:ind w:right="317"/>
      </w:pPr>
    </w:p>
    <w:p w14:paraId="7ACDE69F" w14:textId="77777777" w:rsidR="002113C2" w:rsidRDefault="002113C2" w:rsidP="009E034E">
      <w:pPr>
        <w:pStyle w:val="BodyText"/>
        <w:ind w:right="317"/>
        <w:rPr>
          <w:b/>
          <w:bCs/>
          <w:u w:val="single"/>
        </w:rPr>
      </w:pPr>
    </w:p>
    <w:p w14:paraId="78C92220" w14:textId="77777777" w:rsidR="002113C2" w:rsidRDefault="002113C2" w:rsidP="009E034E">
      <w:pPr>
        <w:pStyle w:val="BodyText"/>
        <w:ind w:right="317"/>
        <w:rPr>
          <w:b/>
          <w:bCs/>
          <w:u w:val="single"/>
        </w:rPr>
      </w:pPr>
    </w:p>
    <w:p w14:paraId="451EBB1B" w14:textId="77777777" w:rsidR="002113C2" w:rsidRDefault="002113C2" w:rsidP="009E034E">
      <w:pPr>
        <w:pStyle w:val="BodyText"/>
        <w:ind w:right="317"/>
        <w:rPr>
          <w:b/>
          <w:bCs/>
          <w:u w:val="single"/>
        </w:rPr>
      </w:pPr>
    </w:p>
    <w:p w14:paraId="6E84BE4F" w14:textId="77777777" w:rsidR="002113C2" w:rsidRDefault="002113C2" w:rsidP="009E034E">
      <w:pPr>
        <w:pStyle w:val="BodyText"/>
        <w:ind w:right="317"/>
        <w:rPr>
          <w:b/>
          <w:bCs/>
          <w:u w:val="single"/>
        </w:rPr>
      </w:pPr>
    </w:p>
    <w:p w14:paraId="279E67F3" w14:textId="77777777" w:rsidR="002113C2" w:rsidRDefault="002113C2" w:rsidP="009E034E">
      <w:pPr>
        <w:pStyle w:val="BodyText"/>
        <w:ind w:right="317"/>
        <w:rPr>
          <w:b/>
          <w:bCs/>
          <w:u w:val="single"/>
        </w:rPr>
      </w:pPr>
    </w:p>
    <w:p w14:paraId="31876E6F" w14:textId="77777777" w:rsidR="002113C2" w:rsidRDefault="002113C2" w:rsidP="009E034E">
      <w:pPr>
        <w:pStyle w:val="BodyText"/>
        <w:ind w:right="317"/>
        <w:rPr>
          <w:b/>
          <w:bCs/>
          <w:u w:val="single"/>
        </w:rPr>
      </w:pPr>
    </w:p>
    <w:p w14:paraId="61D0EA1D" w14:textId="0306A8D4" w:rsidR="009E034E" w:rsidRDefault="009E034E" w:rsidP="009E034E">
      <w:pPr>
        <w:pStyle w:val="BodyText"/>
        <w:ind w:right="317"/>
        <w:rPr>
          <w:b/>
        </w:rPr>
      </w:pPr>
      <w:r>
        <w:rPr>
          <w:b/>
          <w:bCs/>
          <w:u w:val="single"/>
        </w:rPr>
        <w:lastRenderedPageBreak/>
        <w:t xml:space="preserve">KBR Grant Letter </w:t>
      </w:r>
      <w:r>
        <w:rPr>
          <w:b/>
        </w:rPr>
        <w:t xml:space="preserve">(CEO of Smart Start of Forsyth County) Louis Finney Jr. </w:t>
      </w:r>
    </w:p>
    <w:p w14:paraId="3DABB1D8" w14:textId="5DD6F2AF" w:rsidR="009E034E" w:rsidRDefault="009E0BB4" w:rsidP="006113DB">
      <w:pPr>
        <w:pStyle w:val="BodyText"/>
        <w:ind w:right="317"/>
        <w:rPr>
          <w:bCs/>
        </w:rPr>
      </w:pPr>
      <w:r>
        <w:t xml:space="preserve"> </w:t>
      </w:r>
      <w:r w:rsidRPr="009E0BB4">
        <w:rPr>
          <w:bCs/>
        </w:rPr>
        <w:t>(CEO of Smart Start of Forsyth County) Louis Finney Jr.</w:t>
      </w:r>
      <w:r>
        <w:rPr>
          <w:bCs/>
        </w:rPr>
        <w:t xml:space="preserve"> receiving $343,000 has been approved and split over two years. First year </w:t>
      </w:r>
      <w:r w:rsidR="00603259">
        <w:rPr>
          <w:bCs/>
        </w:rPr>
        <w:t xml:space="preserve">2022 </w:t>
      </w:r>
      <w:r>
        <w:rPr>
          <w:bCs/>
        </w:rPr>
        <w:t>we’ll receive approximately $169,000 and the second year</w:t>
      </w:r>
      <w:r w:rsidR="00603259">
        <w:rPr>
          <w:bCs/>
        </w:rPr>
        <w:t xml:space="preserve"> 2023</w:t>
      </w:r>
      <w:r>
        <w:rPr>
          <w:bCs/>
        </w:rPr>
        <w:t xml:space="preserve"> </w:t>
      </w:r>
      <w:r w:rsidR="00603259">
        <w:rPr>
          <w:bCs/>
        </w:rPr>
        <w:t>approximately $173,000. This fund is to help advocate, motivate parents in the community about adverse child experiences and form a coalition. Will fund a full-time position and partially fund another position. (</w:t>
      </w:r>
      <w:r w:rsidR="00603259">
        <w:t>Finance Committee</w:t>
      </w:r>
      <w:r w:rsidR="00603259">
        <w:rPr>
          <w:spacing w:val="-57"/>
        </w:rPr>
        <w:t xml:space="preserve"> </w:t>
      </w:r>
      <w:r w:rsidR="00603259">
        <w:t xml:space="preserve">Member) </w:t>
      </w:r>
      <w:r w:rsidR="00603259">
        <w:rPr>
          <w:bCs/>
        </w:rPr>
        <w:t xml:space="preserve">Mark Flowers ask about examples of how funds will be used, </w:t>
      </w:r>
      <w:r w:rsidR="00603259" w:rsidRPr="009E0BB4">
        <w:rPr>
          <w:bCs/>
        </w:rPr>
        <w:t xml:space="preserve">(CEO of Smart Start of Forsyth County) </w:t>
      </w:r>
      <w:r w:rsidR="00603259">
        <w:rPr>
          <w:bCs/>
        </w:rPr>
        <w:t>Louis answered with the key position the funds will be used for and strategies it will help with for parents in the community.</w:t>
      </w:r>
    </w:p>
    <w:p w14:paraId="1A290B34" w14:textId="339F8563" w:rsidR="00AE7645" w:rsidRDefault="00AE7645" w:rsidP="006113DB">
      <w:pPr>
        <w:pStyle w:val="BodyText"/>
        <w:ind w:right="317"/>
        <w:rPr>
          <w:bCs/>
        </w:rPr>
      </w:pPr>
    </w:p>
    <w:p w14:paraId="142CA3FC" w14:textId="5A9B9A48" w:rsidR="00AE7645" w:rsidRDefault="00AE7645" w:rsidP="004C1B15">
      <w:pPr>
        <w:pStyle w:val="BodyText"/>
        <w:ind w:right="22"/>
      </w:pPr>
      <w:r>
        <w:t xml:space="preserve">A motion was made to accept the </w:t>
      </w:r>
      <w:r>
        <w:t>KBR Grant</w:t>
      </w:r>
      <w:r>
        <w:t xml:space="preserve"> by (Finance</w:t>
      </w:r>
      <w:r>
        <w:rPr>
          <w:spacing w:val="-58"/>
        </w:rPr>
        <w:t xml:space="preserve"> </w:t>
      </w:r>
      <w:r>
        <w:t xml:space="preserve">Committee Member) </w:t>
      </w:r>
      <w:r>
        <w:t>Joan Troost</w:t>
      </w:r>
      <w:r>
        <w:t>. The motion to accept the December 2021 Finance Committee</w:t>
      </w:r>
      <w:r>
        <w:rPr>
          <w:spacing w:val="-57"/>
        </w:rPr>
        <w:t xml:space="preserve">                  </w:t>
      </w:r>
      <w:r>
        <w:t>meeting</w:t>
      </w:r>
      <w:r>
        <w:rPr>
          <w:spacing w:val="-1"/>
        </w:rPr>
        <w:t xml:space="preserve"> </w:t>
      </w:r>
      <w:r>
        <w:t>minutes was</w:t>
      </w:r>
      <w:r>
        <w:rPr>
          <w:spacing w:val="-1"/>
        </w:rPr>
        <w:t xml:space="preserve"> </w:t>
      </w:r>
      <w:r>
        <w:t>seconded by</w:t>
      </w:r>
      <w:r>
        <w:rPr>
          <w:spacing w:val="-1"/>
        </w:rPr>
        <w:t xml:space="preserve"> </w:t>
      </w:r>
      <w:r>
        <w:t>(Finance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Member)</w:t>
      </w:r>
      <w:r>
        <w:rPr>
          <w:spacing w:val="-1"/>
        </w:rPr>
        <w:t xml:space="preserve"> </w:t>
      </w:r>
      <w:r>
        <w:t>Mark Flowers</w:t>
      </w:r>
      <w:r>
        <w:t>. All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voted</w:t>
      </w:r>
      <w:r>
        <w:rPr>
          <w:spacing w:val="-1"/>
        </w:rPr>
        <w:t xml:space="preserve"> </w:t>
      </w:r>
      <w:r>
        <w:t>unanimously</w:t>
      </w:r>
      <w:r>
        <w:rPr>
          <w:spacing w:val="-1"/>
        </w:rPr>
        <w:t xml:space="preserve"> </w:t>
      </w:r>
      <w:r>
        <w:t>to adopt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agenda. Motion</w:t>
      </w:r>
      <w:r>
        <w:rPr>
          <w:spacing w:val="-1"/>
        </w:rPr>
        <w:t xml:space="preserve"> </w:t>
      </w:r>
      <w:r>
        <w:t>Passed.</w:t>
      </w:r>
    </w:p>
    <w:p w14:paraId="09CCE2FC" w14:textId="77777777" w:rsidR="00AE7645" w:rsidRDefault="00AE7645" w:rsidP="006113DB">
      <w:pPr>
        <w:pStyle w:val="BodyText"/>
        <w:ind w:right="317"/>
        <w:rPr>
          <w:bCs/>
        </w:rPr>
      </w:pPr>
    </w:p>
    <w:p w14:paraId="29C61F77" w14:textId="77777777" w:rsidR="00603259" w:rsidRPr="009E0BB4" w:rsidRDefault="00603259" w:rsidP="006113DB">
      <w:pPr>
        <w:pStyle w:val="BodyText"/>
        <w:ind w:right="317"/>
        <w:rPr>
          <w:bCs/>
        </w:rPr>
      </w:pPr>
    </w:p>
    <w:p w14:paraId="6E1EA8C2" w14:textId="06023AB6" w:rsidR="006113DB" w:rsidRDefault="006113DB" w:rsidP="006113DB">
      <w:pPr>
        <w:pStyle w:val="BodyText"/>
        <w:ind w:right="317"/>
        <w:rPr>
          <w:b/>
          <w:bCs/>
          <w:u w:val="single"/>
        </w:rPr>
      </w:pPr>
      <w:r>
        <w:rPr>
          <w:b/>
          <w:bCs/>
          <w:u w:val="single"/>
        </w:rPr>
        <w:t>W</w:t>
      </w:r>
      <w:r w:rsidRPr="00495B9A">
        <w:rPr>
          <w:b/>
          <w:bCs/>
          <w:u w:val="single"/>
        </w:rPr>
        <w:t>inston-Salem Award Letter</w:t>
      </w:r>
      <w:r w:rsidR="009E034E">
        <w:rPr>
          <w:b/>
          <w:bCs/>
          <w:u w:val="single"/>
        </w:rPr>
        <w:t xml:space="preserve"> </w:t>
      </w:r>
      <w:r w:rsidR="009E034E" w:rsidRPr="009E034E">
        <w:rPr>
          <w:b/>
          <w:bCs/>
        </w:rPr>
        <w:t>(</w:t>
      </w:r>
      <w:r w:rsidR="009E034E">
        <w:rPr>
          <w:b/>
        </w:rPr>
        <w:t xml:space="preserve">CEO of Smart Start of Forsyth County) Louis Finney Jr. </w:t>
      </w:r>
      <w:r w:rsidR="009E034E">
        <w:rPr>
          <w:b/>
          <w:spacing w:val="-58"/>
        </w:rPr>
        <w:t xml:space="preserve">             </w:t>
      </w:r>
    </w:p>
    <w:p w14:paraId="1BFB0CFA" w14:textId="4B916B48" w:rsidR="006113DB" w:rsidRPr="00F049DC" w:rsidRDefault="004C1B15" w:rsidP="006113DB">
      <w:pPr>
        <w:pStyle w:val="BodyText"/>
        <w:ind w:right="317"/>
      </w:pPr>
      <w:r w:rsidRPr="009E0BB4">
        <w:rPr>
          <w:bCs/>
        </w:rPr>
        <w:t>(CEO of Smart Start of Forsyth County) Louis Finney Jr.</w:t>
      </w:r>
      <w:r>
        <w:rPr>
          <w:bCs/>
        </w:rPr>
        <w:t xml:space="preserve"> grant for $54,000 over the next two years. Partnership with </w:t>
      </w:r>
      <w:r w:rsidR="002F1FA3">
        <w:rPr>
          <w:bCs/>
        </w:rPr>
        <w:t>Winston</w:t>
      </w:r>
      <w:r>
        <w:rPr>
          <w:bCs/>
        </w:rPr>
        <w:t xml:space="preserve">-Salem, portion goes to our annual fundraising and the other goes towards funding a position of strategic planning (Chief Strategy Officer). SSFC has grown by 30% and needing a </w:t>
      </w:r>
      <w:r w:rsidR="002F1FA3">
        <w:rPr>
          <w:bCs/>
        </w:rPr>
        <w:t>position</w:t>
      </w:r>
      <w:r>
        <w:rPr>
          <w:bCs/>
        </w:rPr>
        <w:t xml:space="preserve"> to help strategize and </w:t>
      </w:r>
      <w:r w:rsidR="002F1FA3">
        <w:rPr>
          <w:bCs/>
        </w:rPr>
        <w:t xml:space="preserve">maintain. In 2024 we can reapply for these funds. </w:t>
      </w:r>
    </w:p>
    <w:p w14:paraId="3E917ABE" w14:textId="612C3110" w:rsidR="006113DB" w:rsidRDefault="006113DB" w:rsidP="00E3394F">
      <w:pPr>
        <w:ind w:right="405"/>
        <w:jc w:val="both"/>
        <w:rPr>
          <w:b/>
          <w:sz w:val="24"/>
        </w:rPr>
      </w:pPr>
    </w:p>
    <w:p w14:paraId="30AC5487" w14:textId="3B341361" w:rsidR="002F1FA3" w:rsidRDefault="002F1FA3" w:rsidP="002F1FA3">
      <w:pPr>
        <w:pStyle w:val="BodyText"/>
        <w:ind w:right="22"/>
      </w:pPr>
      <w:r>
        <w:t xml:space="preserve">A motion was made to accept the </w:t>
      </w:r>
      <w:r>
        <w:t>Winston-Salem Grant</w:t>
      </w:r>
      <w:r>
        <w:t xml:space="preserve"> by (Finance</w:t>
      </w:r>
      <w:r>
        <w:rPr>
          <w:spacing w:val="-58"/>
        </w:rPr>
        <w:t xml:space="preserve"> </w:t>
      </w:r>
      <w:r>
        <w:t>Committee Member)</w:t>
      </w:r>
      <w:r>
        <w:t xml:space="preserve"> </w:t>
      </w:r>
      <w:r>
        <w:t>Mark Flowers. The motion to accept the Winston-Salem Grant was</w:t>
      </w:r>
      <w:r>
        <w:rPr>
          <w:spacing w:val="-1"/>
        </w:rPr>
        <w:t xml:space="preserve"> </w:t>
      </w:r>
      <w:r>
        <w:t>seconded by</w:t>
      </w:r>
      <w:r>
        <w:rPr>
          <w:spacing w:val="-1"/>
        </w:rPr>
        <w:t xml:space="preserve"> </w:t>
      </w:r>
      <w:r>
        <w:t>(Finance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Member)</w:t>
      </w:r>
      <w:r>
        <w:rPr>
          <w:spacing w:val="-1"/>
        </w:rPr>
        <w:t xml:space="preserve"> </w:t>
      </w:r>
      <w:r>
        <w:t>Joan Troost. All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voted</w:t>
      </w:r>
      <w:r>
        <w:rPr>
          <w:spacing w:val="-1"/>
        </w:rPr>
        <w:t xml:space="preserve"> </w:t>
      </w:r>
      <w:r>
        <w:t>unanimously</w:t>
      </w:r>
      <w:r>
        <w:rPr>
          <w:spacing w:val="-1"/>
        </w:rPr>
        <w:t xml:space="preserve"> </w:t>
      </w:r>
      <w:r>
        <w:t>to adopt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agenda. Motion</w:t>
      </w:r>
      <w:r>
        <w:rPr>
          <w:spacing w:val="-1"/>
        </w:rPr>
        <w:t xml:space="preserve"> </w:t>
      </w:r>
      <w:r>
        <w:t>Passed.</w:t>
      </w:r>
    </w:p>
    <w:p w14:paraId="77631F15" w14:textId="77777777" w:rsidR="002F1FA3" w:rsidRDefault="002F1FA3" w:rsidP="00E3394F">
      <w:pPr>
        <w:ind w:right="405"/>
        <w:jc w:val="both"/>
        <w:rPr>
          <w:b/>
          <w:sz w:val="24"/>
        </w:rPr>
      </w:pPr>
    </w:p>
    <w:p w14:paraId="27552CF9" w14:textId="1E895743" w:rsidR="00320C93" w:rsidRDefault="00094BA9" w:rsidP="00266E57">
      <w:pPr>
        <w:pStyle w:val="BodyText"/>
        <w:ind w:right="135"/>
        <w:rPr>
          <w:b/>
        </w:rPr>
      </w:pPr>
      <w:r>
        <w:rPr>
          <w:b/>
        </w:rPr>
        <w:t>Other</w:t>
      </w:r>
    </w:p>
    <w:p w14:paraId="5BF66B87" w14:textId="77777777" w:rsidR="00320C93" w:rsidRDefault="00320C93">
      <w:pPr>
        <w:pStyle w:val="BodyText"/>
        <w:rPr>
          <w:sz w:val="20"/>
        </w:rPr>
      </w:pPr>
    </w:p>
    <w:p w14:paraId="17880040" w14:textId="62464C54" w:rsidR="00320C93" w:rsidRPr="00575BD8" w:rsidRDefault="002F1FA3">
      <w:pPr>
        <w:pStyle w:val="BodyText"/>
        <w:rPr>
          <w:szCs w:val="32"/>
        </w:rPr>
      </w:pPr>
      <w:r>
        <w:rPr>
          <w:szCs w:val="32"/>
        </w:rPr>
        <w:t>N/A</w:t>
      </w:r>
    </w:p>
    <w:p w14:paraId="65AE743C" w14:textId="77777777" w:rsidR="00266E57" w:rsidRPr="00575BD8" w:rsidRDefault="00266E57" w:rsidP="00266E57">
      <w:pPr>
        <w:rPr>
          <w:b/>
          <w:sz w:val="24"/>
        </w:rPr>
      </w:pPr>
    </w:p>
    <w:p w14:paraId="42F88C40" w14:textId="1A1D00A5" w:rsidR="00320C93" w:rsidRDefault="00094BA9" w:rsidP="00266E57">
      <w:pPr>
        <w:rPr>
          <w:b/>
          <w:sz w:val="24"/>
        </w:rPr>
      </w:pPr>
      <w:r>
        <w:rPr>
          <w:b/>
          <w:sz w:val="24"/>
        </w:rPr>
        <w:t>Adjourn</w:t>
      </w:r>
    </w:p>
    <w:p w14:paraId="54294F7C" w14:textId="43E76DA4" w:rsidR="00320C93" w:rsidRDefault="00094BA9">
      <w:pPr>
        <w:pStyle w:val="BodyText"/>
        <w:ind w:left="120" w:right="22"/>
      </w:pPr>
      <w:r>
        <w:t>The motion to adjourn the Finance Committee meeting was made by (Finance Committee</w:t>
      </w:r>
      <w:r>
        <w:rPr>
          <w:spacing w:val="1"/>
        </w:rPr>
        <w:t xml:space="preserve"> </w:t>
      </w:r>
      <w:r>
        <w:t xml:space="preserve">Member) </w:t>
      </w:r>
      <w:r w:rsidR="002F1FA3">
        <w:t>Mark Flowers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adjourned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 w:rsidR="00266E57">
        <w:t>9</w:t>
      </w:r>
      <w:r>
        <w:t>:</w:t>
      </w:r>
      <w:r w:rsidR="002F1FA3">
        <w:t>20</w:t>
      </w:r>
      <w:r>
        <w:rPr>
          <w:spacing w:val="-1"/>
        </w:rPr>
        <w:t xml:space="preserve"> </w:t>
      </w:r>
      <w:r>
        <w:t>a.m.</w:t>
      </w:r>
    </w:p>
    <w:sectPr w:rsidR="00320C93">
      <w:pgSz w:w="12240" w:h="15840"/>
      <w:pgMar w:top="1940" w:right="1340" w:bottom="1520" w:left="1320" w:header="630" w:footer="1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7372" w14:textId="77777777" w:rsidR="00D531F7" w:rsidRDefault="00D531F7">
      <w:r>
        <w:separator/>
      </w:r>
    </w:p>
  </w:endnote>
  <w:endnote w:type="continuationSeparator" w:id="0">
    <w:p w14:paraId="77DD88E7" w14:textId="77777777" w:rsidR="00D531F7" w:rsidRDefault="00D5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66D5" w14:textId="77777777" w:rsidR="00320C93" w:rsidRDefault="00094BA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7664" behindDoc="1" locked="0" layoutInCell="1" allowOverlap="1" wp14:anchorId="65DAB346" wp14:editId="121C7C05">
          <wp:simplePos x="0" y="0"/>
          <wp:positionH relativeFrom="page">
            <wp:posOffset>914400</wp:posOffset>
          </wp:positionH>
          <wp:positionV relativeFrom="page">
            <wp:posOffset>9092579</wp:posOffset>
          </wp:positionV>
          <wp:extent cx="5940298" cy="9658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298" cy="96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71FC" w14:textId="77777777" w:rsidR="00D531F7" w:rsidRDefault="00D531F7">
      <w:r>
        <w:separator/>
      </w:r>
    </w:p>
  </w:footnote>
  <w:footnote w:type="continuationSeparator" w:id="0">
    <w:p w14:paraId="74028ABE" w14:textId="77777777" w:rsidR="00D531F7" w:rsidRDefault="00D5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3020" w14:textId="77777777" w:rsidR="00320C93" w:rsidRDefault="00094BA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7152" behindDoc="1" locked="0" layoutInCell="1" allowOverlap="1" wp14:anchorId="05533529" wp14:editId="642B2296">
          <wp:simplePos x="0" y="0"/>
          <wp:positionH relativeFrom="page">
            <wp:posOffset>895350</wp:posOffset>
          </wp:positionH>
          <wp:positionV relativeFrom="page">
            <wp:posOffset>400050</wp:posOffset>
          </wp:positionV>
          <wp:extent cx="6339619" cy="8375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9619" cy="837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446"/>
    <w:multiLevelType w:val="hybridMultilevel"/>
    <w:tmpl w:val="204AFBC2"/>
    <w:lvl w:ilvl="0" w:tplc="0B04DD0C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C3242FE">
      <w:numFmt w:val="bullet"/>
      <w:lvlText w:val="•"/>
      <w:lvlJc w:val="left"/>
      <w:pPr>
        <w:ind w:left="1282" w:hanging="240"/>
      </w:pPr>
      <w:rPr>
        <w:rFonts w:hint="default"/>
        <w:lang w:val="en-US" w:eastAsia="en-US" w:bidi="ar-SA"/>
      </w:rPr>
    </w:lvl>
    <w:lvl w:ilvl="2" w:tplc="9CF288EA">
      <w:numFmt w:val="bullet"/>
      <w:lvlText w:val="•"/>
      <w:lvlJc w:val="left"/>
      <w:pPr>
        <w:ind w:left="2204" w:hanging="240"/>
      </w:pPr>
      <w:rPr>
        <w:rFonts w:hint="default"/>
        <w:lang w:val="en-US" w:eastAsia="en-US" w:bidi="ar-SA"/>
      </w:rPr>
    </w:lvl>
    <w:lvl w:ilvl="3" w:tplc="E4624300">
      <w:numFmt w:val="bullet"/>
      <w:lvlText w:val="•"/>
      <w:lvlJc w:val="left"/>
      <w:pPr>
        <w:ind w:left="3126" w:hanging="240"/>
      </w:pPr>
      <w:rPr>
        <w:rFonts w:hint="default"/>
        <w:lang w:val="en-US" w:eastAsia="en-US" w:bidi="ar-SA"/>
      </w:rPr>
    </w:lvl>
    <w:lvl w:ilvl="4" w:tplc="A6F8F26E">
      <w:numFmt w:val="bullet"/>
      <w:lvlText w:val="•"/>
      <w:lvlJc w:val="left"/>
      <w:pPr>
        <w:ind w:left="4048" w:hanging="240"/>
      </w:pPr>
      <w:rPr>
        <w:rFonts w:hint="default"/>
        <w:lang w:val="en-US" w:eastAsia="en-US" w:bidi="ar-SA"/>
      </w:rPr>
    </w:lvl>
    <w:lvl w:ilvl="5" w:tplc="005C0A26">
      <w:numFmt w:val="bullet"/>
      <w:lvlText w:val="•"/>
      <w:lvlJc w:val="left"/>
      <w:pPr>
        <w:ind w:left="4970" w:hanging="240"/>
      </w:pPr>
      <w:rPr>
        <w:rFonts w:hint="default"/>
        <w:lang w:val="en-US" w:eastAsia="en-US" w:bidi="ar-SA"/>
      </w:rPr>
    </w:lvl>
    <w:lvl w:ilvl="6" w:tplc="C6FC3EBC">
      <w:numFmt w:val="bullet"/>
      <w:lvlText w:val="•"/>
      <w:lvlJc w:val="left"/>
      <w:pPr>
        <w:ind w:left="5892" w:hanging="240"/>
      </w:pPr>
      <w:rPr>
        <w:rFonts w:hint="default"/>
        <w:lang w:val="en-US" w:eastAsia="en-US" w:bidi="ar-SA"/>
      </w:rPr>
    </w:lvl>
    <w:lvl w:ilvl="7" w:tplc="2234AFAA">
      <w:numFmt w:val="bullet"/>
      <w:lvlText w:val="•"/>
      <w:lvlJc w:val="left"/>
      <w:pPr>
        <w:ind w:left="6814" w:hanging="240"/>
      </w:pPr>
      <w:rPr>
        <w:rFonts w:hint="default"/>
        <w:lang w:val="en-US" w:eastAsia="en-US" w:bidi="ar-SA"/>
      </w:rPr>
    </w:lvl>
    <w:lvl w:ilvl="8" w:tplc="81AAEBCE">
      <w:numFmt w:val="bullet"/>
      <w:lvlText w:val="•"/>
      <w:lvlJc w:val="left"/>
      <w:pPr>
        <w:ind w:left="773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2BE650D6"/>
    <w:multiLevelType w:val="hybridMultilevel"/>
    <w:tmpl w:val="E5A23242"/>
    <w:lvl w:ilvl="0" w:tplc="9A1839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202D420">
      <w:numFmt w:val="bullet"/>
      <w:lvlText w:val="-"/>
      <w:lvlJc w:val="left"/>
      <w:pPr>
        <w:ind w:left="2320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62CE0C2">
      <w:numFmt w:val="bullet"/>
      <w:lvlText w:val="•"/>
      <w:lvlJc w:val="left"/>
      <w:pPr>
        <w:ind w:left="2864" w:hanging="413"/>
      </w:pPr>
      <w:rPr>
        <w:rFonts w:hint="default"/>
        <w:lang w:val="en-US" w:eastAsia="en-US" w:bidi="ar-SA"/>
      </w:rPr>
    </w:lvl>
    <w:lvl w:ilvl="3" w:tplc="02E69182">
      <w:numFmt w:val="bullet"/>
      <w:lvlText w:val="•"/>
      <w:lvlJc w:val="left"/>
      <w:pPr>
        <w:ind w:left="3409" w:hanging="413"/>
      </w:pPr>
      <w:rPr>
        <w:rFonts w:hint="default"/>
        <w:lang w:val="en-US" w:eastAsia="en-US" w:bidi="ar-SA"/>
      </w:rPr>
    </w:lvl>
    <w:lvl w:ilvl="4" w:tplc="B998B11C">
      <w:numFmt w:val="bullet"/>
      <w:lvlText w:val="•"/>
      <w:lvlJc w:val="left"/>
      <w:pPr>
        <w:ind w:left="3954" w:hanging="413"/>
      </w:pPr>
      <w:rPr>
        <w:rFonts w:hint="default"/>
        <w:lang w:val="en-US" w:eastAsia="en-US" w:bidi="ar-SA"/>
      </w:rPr>
    </w:lvl>
    <w:lvl w:ilvl="5" w:tplc="3042B3C0">
      <w:numFmt w:val="bullet"/>
      <w:lvlText w:val="•"/>
      <w:lvlJc w:val="left"/>
      <w:pPr>
        <w:ind w:left="4499" w:hanging="413"/>
      </w:pPr>
      <w:rPr>
        <w:rFonts w:hint="default"/>
        <w:lang w:val="en-US" w:eastAsia="en-US" w:bidi="ar-SA"/>
      </w:rPr>
    </w:lvl>
    <w:lvl w:ilvl="6" w:tplc="53F2EA3C">
      <w:numFmt w:val="bullet"/>
      <w:lvlText w:val="•"/>
      <w:lvlJc w:val="left"/>
      <w:pPr>
        <w:ind w:left="5044" w:hanging="413"/>
      </w:pPr>
      <w:rPr>
        <w:rFonts w:hint="default"/>
        <w:lang w:val="en-US" w:eastAsia="en-US" w:bidi="ar-SA"/>
      </w:rPr>
    </w:lvl>
    <w:lvl w:ilvl="7" w:tplc="C672BC8C">
      <w:numFmt w:val="bullet"/>
      <w:lvlText w:val="•"/>
      <w:lvlJc w:val="left"/>
      <w:pPr>
        <w:ind w:left="5589" w:hanging="413"/>
      </w:pPr>
      <w:rPr>
        <w:rFonts w:hint="default"/>
        <w:lang w:val="en-US" w:eastAsia="en-US" w:bidi="ar-SA"/>
      </w:rPr>
    </w:lvl>
    <w:lvl w:ilvl="8" w:tplc="BA583866">
      <w:numFmt w:val="bullet"/>
      <w:lvlText w:val="•"/>
      <w:lvlJc w:val="left"/>
      <w:pPr>
        <w:ind w:left="6134" w:hanging="413"/>
      </w:pPr>
      <w:rPr>
        <w:rFonts w:hint="default"/>
        <w:lang w:val="en-US" w:eastAsia="en-US" w:bidi="ar-SA"/>
      </w:rPr>
    </w:lvl>
  </w:abstractNum>
  <w:abstractNum w:abstractNumId="2" w15:restartNumberingAfterBreak="0">
    <w:nsid w:val="2D6C3469"/>
    <w:multiLevelType w:val="hybridMultilevel"/>
    <w:tmpl w:val="AE06B01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E742078"/>
    <w:multiLevelType w:val="hybridMultilevel"/>
    <w:tmpl w:val="D788F374"/>
    <w:lvl w:ilvl="0" w:tplc="73026C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93"/>
    <w:rsid w:val="00060F2B"/>
    <w:rsid w:val="00094BA9"/>
    <w:rsid w:val="0010598C"/>
    <w:rsid w:val="00200C85"/>
    <w:rsid w:val="002113C2"/>
    <w:rsid w:val="00266E57"/>
    <w:rsid w:val="002A6354"/>
    <w:rsid w:val="002B0E15"/>
    <w:rsid w:val="002F1FA3"/>
    <w:rsid w:val="00320C93"/>
    <w:rsid w:val="0033547C"/>
    <w:rsid w:val="003434EB"/>
    <w:rsid w:val="00377D8F"/>
    <w:rsid w:val="003A747F"/>
    <w:rsid w:val="003E67F4"/>
    <w:rsid w:val="00406D40"/>
    <w:rsid w:val="0042668A"/>
    <w:rsid w:val="00443E45"/>
    <w:rsid w:val="00454043"/>
    <w:rsid w:val="00455191"/>
    <w:rsid w:val="00493AAE"/>
    <w:rsid w:val="00495B9A"/>
    <w:rsid w:val="004C1B15"/>
    <w:rsid w:val="00524F54"/>
    <w:rsid w:val="00530B9B"/>
    <w:rsid w:val="00536128"/>
    <w:rsid w:val="00575BD8"/>
    <w:rsid w:val="00603259"/>
    <w:rsid w:val="006113DB"/>
    <w:rsid w:val="00640E6B"/>
    <w:rsid w:val="00715A8C"/>
    <w:rsid w:val="007E1C03"/>
    <w:rsid w:val="0087165A"/>
    <w:rsid w:val="008A2EC1"/>
    <w:rsid w:val="00952A36"/>
    <w:rsid w:val="00952E0E"/>
    <w:rsid w:val="009E034E"/>
    <w:rsid w:val="009E0BB4"/>
    <w:rsid w:val="009F1C3B"/>
    <w:rsid w:val="00A96D89"/>
    <w:rsid w:val="00AE7645"/>
    <w:rsid w:val="00BB2BE2"/>
    <w:rsid w:val="00C55518"/>
    <w:rsid w:val="00CD41EC"/>
    <w:rsid w:val="00CD7E93"/>
    <w:rsid w:val="00D02085"/>
    <w:rsid w:val="00D52FD1"/>
    <w:rsid w:val="00D531F7"/>
    <w:rsid w:val="00DA5B58"/>
    <w:rsid w:val="00E10283"/>
    <w:rsid w:val="00E3394F"/>
    <w:rsid w:val="00EB2D83"/>
    <w:rsid w:val="00EB3BA0"/>
    <w:rsid w:val="00EF6A15"/>
    <w:rsid w:val="00F049DC"/>
    <w:rsid w:val="00F20BD9"/>
    <w:rsid w:val="00FB05B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B8A5"/>
  <w15:docId w15:val="{049577D2-30DD-40B2-BD87-8978C1CE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225811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</dc:creator>
  <cp:lastModifiedBy>Malcolm Moses</cp:lastModifiedBy>
  <cp:revision>4</cp:revision>
  <dcterms:created xsi:type="dcterms:W3CDTF">2022-01-20T19:13:00Z</dcterms:created>
  <dcterms:modified xsi:type="dcterms:W3CDTF">2022-01-21T16:01:00Z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2021-09-07T00:00:00Z</vt:filetime>
  </property>
</Properties>
</file>