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C3B" w14:textId="77777777" w:rsidR="005A6D00" w:rsidRDefault="005A6D00">
      <w:pPr>
        <w:pStyle w:val="BodyText"/>
        <w:rPr>
          <w:sz w:val="20"/>
        </w:rPr>
      </w:pPr>
    </w:p>
    <w:p w14:paraId="2F7C2571" w14:textId="77777777" w:rsidR="005A6D00" w:rsidRDefault="005A6D00">
      <w:pPr>
        <w:pStyle w:val="BodyText"/>
        <w:rPr>
          <w:sz w:val="20"/>
        </w:rPr>
      </w:pPr>
    </w:p>
    <w:p w14:paraId="48B52A01" w14:textId="77777777" w:rsidR="005A6D00" w:rsidRDefault="005A6D00">
      <w:pPr>
        <w:pStyle w:val="BodyText"/>
        <w:rPr>
          <w:sz w:val="20"/>
        </w:rPr>
      </w:pPr>
    </w:p>
    <w:p w14:paraId="69194CEA" w14:textId="1D247749" w:rsidR="005A6D00" w:rsidRPr="00006B63" w:rsidRDefault="00FD4757" w:rsidP="00006B63">
      <w:pPr>
        <w:pStyle w:val="BodyText"/>
        <w:spacing w:before="241"/>
        <w:ind w:left="2949" w:right="2887" w:hanging="3"/>
        <w:jc w:val="center"/>
      </w:pPr>
      <w:r w:rsidRPr="00766B92">
        <w:t>Smart Start of Forsyth County</w:t>
      </w:r>
      <w:r>
        <w:rPr>
          <w:spacing w:val="1"/>
        </w:rPr>
        <w:t xml:space="preserve"> </w:t>
      </w:r>
      <w:r w:rsidR="00006B63">
        <w:t>HR Committee Minutes</w:t>
      </w:r>
      <w:r>
        <w:rPr>
          <w:spacing w:val="1"/>
        </w:rPr>
        <w:t xml:space="preserve"> </w:t>
      </w:r>
      <w:r w:rsidR="00766B92">
        <w:rPr>
          <w:spacing w:val="1"/>
        </w:rPr>
        <w:t xml:space="preserve">     </w:t>
      </w:r>
      <w:r w:rsidR="00733E4A">
        <w:rPr>
          <w:spacing w:val="1"/>
        </w:rPr>
        <w:t xml:space="preserve">  </w:t>
      </w:r>
      <w:r w:rsidR="00006B63">
        <w:rPr>
          <w:spacing w:val="1"/>
        </w:rPr>
        <w:t xml:space="preserve">Thursday, </w:t>
      </w:r>
      <w:r w:rsidR="00B705D2">
        <w:rPr>
          <w:spacing w:val="1"/>
        </w:rPr>
        <w:t>January 5</w:t>
      </w:r>
      <w:r w:rsidR="00B705D2" w:rsidRPr="00B705D2">
        <w:rPr>
          <w:spacing w:val="1"/>
          <w:vertAlign w:val="superscript"/>
        </w:rPr>
        <w:t>th</w:t>
      </w:r>
      <w:r w:rsidR="00B705D2">
        <w:rPr>
          <w:spacing w:val="1"/>
        </w:rPr>
        <w:t xml:space="preserve">, </w:t>
      </w:r>
      <w:proofErr w:type="gramStart"/>
      <w:r w:rsidR="00B705D2">
        <w:rPr>
          <w:spacing w:val="1"/>
        </w:rPr>
        <w:t>2023</w:t>
      </w:r>
      <w:proofErr w:type="gramEnd"/>
      <w:r w:rsidR="00006B63">
        <w:rPr>
          <w:spacing w:val="1"/>
        </w:rPr>
        <w:t xml:space="preserve">    </w:t>
      </w:r>
      <w:r>
        <w:t>12:00</w:t>
      </w:r>
      <w:r>
        <w:rPr>
          <w:spacing w:val="-3"/>
        </w:rPr>
        <w:t xml:space="preserve"> </w:t>
      </w:r>
      <w:r>
        <w:t>p.m.</w:t>
      </w:r>
      <w:r>
        <w:rPr>
          <w:spacing w:val="-1"/>
        </w:rPr>
        <w:t xml:space="preserve"> </w:t>
      </w:r>
      <w:r>
        <w:t>–</w:t>
      </w:r>
      <w:r>
        <w:rPr>
          <w:spacing w:val="-2"/>
        </w:rPr>
        <w:t xml:space="preserve"> </w:t>
      </w:r>
      <w:r>
        <w:t>12:30</w:t>
      </w:r>
      <w:r>
        <w:rPr>
          <w:spacing w:val="-3"/>
        </w:rPr>
        <w:t xml:space="preserve"> </w:t>
      </w:r>
      <w:r>
        <w:t>p.m.</w:t>
      </w:r>
    </w:p>
    <w:p w14:paraId="0AA8A413" w14:textId="77777777" w:rsidR="005A6D00" w:rsidRPr="00C56C77" w:rsidRDefault="00FD4757">
      <w:pPr>
        <w:pStyle w:val="BodyText"/>
        <w:spacing w:before="1"/>
        <w:ind w:left="1417" w:right="1362"/>
        <w:jc w:val="center"/>
        <w:rPr>
          <w:lang w:val="es-ES"/>
        </w:rPr>
      </w:pPr>
      <w:proofErr w:type="spellStart"/>
      <w:r w:rsidRPr="00C56C77">
        <w:rPr>
          <w:lang w:val="es-ES"/>
        </w:rPr>
        <w:t>Via</w:t>
      </w:r>
      <w:proofErr w:type="spellEnd"/>
      <w:r w:rsidRPr="00C56C77">
        <w:rPr>
          <w:spacing w:val="-6"/>
          <w:lang w:val="es-ES"/>
        </w:rPr>
        <w:t xml:space="preserve"> </w:t>
      </w:r>
      <w:proofErr w:type="gramStart"/>
      <w:r w:rsidRPr="00C56C77">
        <w:rPr>
          <w:lang w:val="es-ES"/>
        </w:rPr>
        <w:t>ZOOM</w:t>
      </w:r>
      <w:proofErr w:type="gramEnd"/>
      <w:r w:rsidRPr="00C56C77">
        <w:rPr>
          <w:spacing w:val="-6"/>
          <w:lang w:val="es-ES"/>
        </w:rPr>
        <w:t xml:space="preserve"> </w:t>
      </w:r>
      <w:r w:rsidRPr="00C56C77">
        <w:rPr>
          <w:lang w:val="es-ES"/>
        </w:rPr>
        <w:t>URL:</w:t>
      </w:r>
      <w:r w:rsidRPr="00C56C77">
        <w:rPr>
          <w:spacing w:val="58"/>
          <w:lang w:val="es-ES"/>
        </w:rPr>
        <w:t xml:space="preserve"> </w:t>
      </w:r>
      <w:r w:rsidRPr="00C56C77">
        <w:rPr>
          <w:lang w:val="es-ES"/>
        </w:rPr>
        <w:t>https://us02web.zoom.us/j/86909454150</w:t>
      </w:r>
    </w:p>
    <w:p w14:paraId="02AB1212" w14:textId="77777777" w:rsidR="005A6D00" w:rsidRPr="00C56C77" w:rsidRDefault="005A6D00">
      <w:pPr>
        <w:pStyle w:val="BodyText"/>
        <w:rPr>
          <w:sz w:val="30"/>
          <w:lang w:val="es-ES"/>
        </w:rPr>
      </w:pPr>
    </w:p>
    <w:p w14:paraId="77E0F39C" w14:textId="77777777" w:rsidR="005A6D00" w:rsidRPr="00C56C77" w:rsidRDefault="005A6D00">
      <w:pPr>
        <w:pStyle w:val="BodyText"/>
        <w:rPr>
          <w:sz w:val="26"/>
          <w:lang w:val="es-ES"/>
        </w:rPr>
      </w:pPr>
    </w:p>
    <w:p w14:paraId="0BEE94EC" w14:textId="63A0C514" w:rsidR="005A6D00" w:rsidRPr="0075623D" w:rsidRDefault="00FD4757" w:rsidP="00DB01D6">
      <w:pPr>
        <w:spacing w:before="1" w:line="322" w:lineRule="exact"/>
        <w:ind w:left="100"/>
        <w:rPr>
          <w:sz w:val="28"/>
        </w:rPr>
      </w:pPr>
      <w:r>
        <w:rPr>
          <w:b/>
          <w:sz w:val="28"/>
        </w:rPr>
        <w:t>Members Present</w:t>
      </w:r>
      <w:r>
        <w:rPr>
          <w:sz w:val="28"/>
        </w:rPr>
        <w:t xml:space="preserve">, </w:t>
      </w:r>
      <w:r w:rsidR="00676BB7">
        <w:rPr>
          <w:sz w:val="28"/>
        </w:rPr>
        <w:t xml:space="preserve">(Human Resources Committee Chair) </w:t>
      </w:r>
      <w:r w:rsidR="00676BB7">
        <w:rPr>
          <w:b/>
          <w:sz w:val="28"/>
        </w:rPr>
        <w:t>Linda Jackson</w:t>
      </w:r>
      <w:r w:rsidR="00676BB7">
        <w:rPr>
          <w:b/>
          <w:spacing w:val="1"/>
          <w:sz w:val="28"/>
        </w:rPr>
        <w:t xml:space="preserve"> </w:t>
      </w:r>
      <w:r w:rsidR="00676BB7">
        <w:rPr>
          <w:b/>
          <w:sz w:val="28"/>
        </w:rPr>
        <w:t>Barnes</w:t>
      </w:r>
      <w:r w:rsidR="00676BB7">
        <w:rPr>
          <w:sz w:val="28"/>
        </w:rPr>
        <w:t xml:space="preserve"> </w:t>
      </w:r>
      <w:r>
        <w:rPr>
          <w:sz w:val="28"/>
        </w:rPr>
        <w:t xml:space="preserve">(Board Secretary) </w:t>
      </w:r>
      <w:r w:rsidR="00E12A28">
        <w:rPr>
          <w:sz w:val="28"/>
        </w:rPr>
        <w:t xml:space="preserve">Dr. </w:t>
      </w:r>
      <w:r>
        <w:rPr>
          <w:b/>
          <w:sz w:val="28"/>
        </w:rPr>
        <w:t>Sabrina Hinton</w:t>
      </w:r>
      <w:r>
        <w:rPr>
          <w:sz w:val="28"/>
        </w:rPr>
        <w:t xml:space="preserve">, </w:t>
      </w:r>
      <w:r w:rsidR="00B705D2">
        <w:rPr>
          <w:sz w:val="28"/>
        </w:rPr>
        <w:t>(Board</w:t>
      </w:r>
      <w:r w:rsidR="00B705D2">
        <w:rPr>
          <w:spacing w:val="-1"/>
          <w:sz w:val="28"/>
        </w:rPr>
        <w:t xml:space="preserve"> </w:t>
      </w:r>
      <w:r w:rsidR="00B705D2">
        <w:rPr>
          <w:sz w:val="28"/>
        </w:rPr>
        <w:t xml:space="preserve">Chair) </w:t>
      </w:r>
      <w:r w:rsidR="00B705D2" w:rsidRPr="00DB01D6">
        <w:rPr>
          <w:b/>
          <w:bCs/>
          <w:sz w:val="28"/>
          <w:szCs w:val="28"/>
        </w:rPr>
        <w:t>Reginald</w:t>
      </w:r>
      <w:r w:rsidR="00B705D2" w:rsidRPr="00DB01D6">
        <w:rPr>
          <w:b/>
          <w:bCs/>
          <w:spacing w:val="-3"/>
          <w:sz w:val="28"/>
          <w:szCs w:val="28"/>
        </w:rPr>
        <w:t xml:space="preserve"> </w:t>
      </w:r>
      <w:r w:rsidR="00B705D2" w:rsidRPr="00DB01D6">
        <w:rPr>
          <w:b/>
          <w:bCs/>
          <w:sz w:val="28"/>
          <w:szCs w:val="28"/>
        </w:rPr>
        <w:t>McCaskill</w:t>
      </w:r>
      <w:r w:rsidR="00B705D2">
        <w:rPr>
          <w:sz w:val="28"/>
        </w:rPr>
        <w:t xml:space="preserve"> </w:t>
      </w:r>
    </w:p>
    <w:p w14:paraId="5AD3E5D8" w14:textId="77777777" w:rsidR="005A6D00" w:rsidRDefault="005A6D00">
      <w:pPr>
        <w:pStyle w:val="BodyText"/>
        <w:rPr>
          <w:b/>
        </w:rPr>
      </w:pPr>
    </w:p>
    <w:p w14:paraId="6C7A1932" w14:textId="10469DB0" w:rsidR="00802E3F" w:rsidRPr="0075623D" w:rsidRDefault="00FD4757" w:rsidP="00802E3F">
      <w:pPr>
        <w:spacing w:before="1" w:line="322" w:lineRule="exact"/>
        <w:ind w:left="100"/>
        <w:rPr>
          <w:sz w:val="28"/>
        </w:rPr>
      </w:pPr>
      <w:r>
        <w:rPr>
          <w:b/>
          <w:sz w:val="28"/>
        </w:rPr>
        <w:t>Members</w:t>
      </w:r>
      <w:r>
        <w:rPr>
          <w:b/>
          <w:spacing w:val="-4"/>
          <w:sz w:val="28"/>
        </w:rPr>
        <w:t xml:space="preserve"> </w:t>
      </w:r>
      <w:proofErr w:type="gramStart"/>
      <w:r>
        <w:rPr>
          <w:b/>
          <w:sz w:val="28"/>
        </w:rPr>
        <w:t>Absent:</w:t>
      </w:r>
      <w:r w:rsidR="00EB68B6">
        <w:rPr>
          <w:b/>
          <w:sz w:val="28"/>
        </w:rPr>
        <w:t>,</w:t>
      </w:r>
      <w:proofErr w:type="gramEnd"/>
      <w:r>
        <w:rPr>
          <w:b/>
          <w:spacing w:val="-1"/>
          <w:sz w:val="28"/>
        </w:rPr>
        <w:t xml:space="preserve"> </w:t>
      </w:r>
      <w:r>
        <w:rPr>
          <w:sz w:val="28"/>
        </w:rPr>
        <w:t>(Committee</w:t>
      </w:r>
      <w:r>
        <w:rPr>
          <w:spacing w:val="-1"/>
          <w:sz w:val="28"/>
        </w:rPr>
        <w:t xml:space="preserve"> </w:t>
      </w:r>
      <w:r>
        <w:rPr>
          <w:sz w:val="28"/>
        </w:rPr>
        <w:t>Member)</w:t>
      </w:r>
      <w:r>
        <w:rPr>
          <w:spacing w:val="-3"/>
          <w:sz w:val="28"/>
        </w:rPr>
        <w:t xml:space="preserve"> </w:t>
      </w:r>
      <w:r>
        <w:rPr>
          <w:b/>
          <w:sz w:val="28"/>
        </w:rPr>
        <w:t>Tonya</w:t>
      </w:r>
      <w:r>
        <w:rPr>
          <w:b/>
          <w:spacing w:val="-1"/>
          <w:sz w:val="28"/>
        </w:rPr>
        <w:t xml:space="preserve"> </w:t>
      </w:r>
      <w:r>
        <w:rPr>
          <w:b/>
          <w:sz w:val="28"/>
        </w:rPr>
        <w:t>McDaniel</w:t>
      </w:r>
      <w:r w:rsidR="00DB01D6">
        <w:rPr>
          <w:b/>
          <w:sz w:val="28"/>
        </w:rPr>
        <w:t>,</w:t>
      </w:r>
      <w:r w:rsidR="00FC71D4">
        <w:rPr>
          <w:b/>
          <w:sz w:val="28"/>
        </w:rPr>
        <w:t xml:space="preserve"> </w:t>
      </w:r>
      <w:r w:rsidR="00FC71D4">
        <w:rPr>
          <w:sz w:val="28"/>
        </w:rPr>
        <w:t>(Committee</w:t>
      </w:r>
      <w:r w:rsidR="00FC71D4">
        <w:rPr>
          <w:spacing w:val="-1"/>
          <w:sz w:val="28"/>
        </w:rPr>
        <w:t xml:space="preserve"> </w:t>
      </w:r>
      <w:r w:rsidR="00FC71D4">
        <w:rPr>
          <w:sz w:val="28"/>
        </w:rPr>
        <w:t>Member)</w:t>
      </w:r>
      <w:r w:rsidR="000A2107" w:rsidRPr="000A2107">
        <w:rPr>
          <w:bCs/>
          <w:sz w:val="24"/>
          <w:szCs w:val="24"/>
        </w:rPr>
        <w:t xml:space="preserve"> </w:t>
      </w:r>
      <w:r w:rsidR="000A2107" w:rsidRPr="009A28F0">
        <w:rPr>
          <w:rFonts w:ascii="Georgia" w:hAnsi="Georgia"/>
          <w:bCs/>
          <w:sz w:val="28"/>
          <w:szCs w:val="28"/>
        </w:rPr>
        <w:t xml:space="preserve">Theresa </w:t>
      </w:r>
      <w:r w:rsidR="000A2107" w:rsidRPr="009A28F0">
        <w:rPr>
          <w:rFonts w:ascii="Georgia" w:hAnsi="Georgia"/>
          <w:bCs/>
          <w:spacing w:val="-67"/>
          <w:sz w:val="28"/>
          <w:szCs w:val="28"/>
        </w:rPr>
        <w:t xml:space="preserve">        </w:t>
      </w:r>
      <w:r w:rsidR="009A28F0" w:rsidRPr="009A28F0">
        <w:rPr>
          <w:rFonts w:ascii="Georgia" w:hAnsi="Georgia"/>
          <w:bCs/>
          <w:sz w:val="28"/>
          <w:szCs w:val="28"/>
        </w:rPr>
        <w:t>Stephens,</w:t>
      </w:r>
      <w:r w:rsidR="009A28F0">
        <w:rPr>
          <w:sz w:val="28"/>
        </w:rPr>
        <w:t xml:space="preserve"> </w:t>
      </w:r>
      <w:r w:rsidR="009A28F0">
        <w:rPr>
          <w:b/>
          <w:sz w:val="28"/>
        </w:rPr>
        <w:t>(</w:t>
      </w:r>
      <w:r w:rsidR="00DB01D6">
        <w:rPr>
          <w:sz w:val="28"/>
        </w:rPr>
        <w:t>Committee</w:t>
      </w:r>
      <w:r w:rsidR="00DB01D6">
        <w:rPr>
          <w:spacing w:val="-1"/>
          <w:sz w:val="28"/>
        </w:rPr>
        <w:t xml:space="preserve"> </w:t>
      </w:r>
      <w:r w:rsidR="00DB01D6">
        <w:rPr>
          <w:sz w:val="28"/>
        </w:rPr>
        <w:t>Member)</w:t>
      </w:r>
      <w:r w:rsidR="000F5A3B">
        <w:rPr>
          <w:sz w:val="28"/>
        </w:rPr>
        <w:t xml:space="preserve"> </w:t>
      </w:r>
      <w:r w:rsidR="000F5A3B" w:rsidRPr="000F5A3B">
        <w:rPr>
          <w:b/>
          <w:bCs/>
          <w:sz w:val="28"/>
          <w:szCs w:val="28"/>
        </w:rPr>
        <w:t>Dorothy Pearce Brady (Monique)</w:t>
      </w:r>
      <w:r w:rsidR="00802E3F">
        <w:rPr>
          <w:b/>
          <w:bCs/>
          <w:sz w:val="28"/>
          <w:szCs w:val="28"/>
        </w:rPr>
        <w:t xml:space="preserve">, </w:t>
      </w:r>
      <w:r w:rsidR="00676BB7">
        <w:rPr>
          <w:sz w:val="28"/>
        </w:rPr>
        <w:t>(Committee Member)</w:t>
      </w:r>
      <w:r w:rsidR="00676BB7">
        <w:rPr>
          <w:spacing w:val="-1"/>
          <w:sz w:val="28"/>
        </w:rPr>
        <w:t xml:space="preserve"> </w:t>
      </w:r>
      <w:r w:rsidR="00676BB7">
        <w:rPr>
          <w:b/>
          <w:sz w:val="28"/>
        </w:rPr>
        <w:t>Brian Hart</w:t>
      </w:r>
      <w:r w:rsidR="00B705D2">
        <w:rPr>
          <w:b/>
          <w:sz w:val="28"/>
        </w:rPr>
        <w:t xml:space="preserve">, </w:t>
      </w:r>
      <w:r w:rsidR="00B705D2">
        <w:rPr>
          <w:sz w:val="28"/>
        </w:rPr>
        <w:t>(Vice Board Chair)</w:t>
      </w:r>
      <w:r w:rsidR="00B705D2" w:rsidRPr="0075623D">
        <w:rPr>
          <w:b/>
          <w:bCs/>
          <w:sz w:val="28"/>
        </w:rPr>
        <w:t xml:space="preserve"> Tembila Covington</w:t>
      </w:r>
    </w:p>
    <w:p w14:paraId="4CE9A600" w14:textId="23257EEA" w:rsidR="005A6D00" w:rsidRDefault="005A6D00" w:rsidP="00DB01D6">
      <w:pPr>
        <w:spacing w:before="1" w:line="322" w:lineRule="exact"/>
        <w:ind w:left="100"/>
        <w:rPr>
          <w:b/>
        </w:rPr>
      </w:pPr>
    </w:p>
    <w:p w14:paraId="3A9222AB" w14:textId="77777777" w:rsidR="005A6D00" w:rsidRDefault="005A6D00">
      <w:pPr>
        <w:pStyle w:val="BodyText"/>
        <w:spacing w:before="10"/>
        <w:rPr>
          <w:sz w:val="27"/>
        </w:rPr>
      </w:pPr>
    </w:p>
    <w:p w14:paraId="1348DDB4" w14:textId="0759F20E" w:rsidR="005A6D00" w:rsidRDefault="00FD4757">
      <w:pPr>
        <w:pStyle w:val="BodyText"/>
        <w:ind w:left="100" w:right="51"/>
      </w:pPr>
      <w:r>
        <w:rPr>
          <w:b/>
        </w:rPr>
        <w:t xml:space="preserve">Staff Present: </w:t>
      </w:r>
      <w:r>
        <w:t>(CEO</w:t>
      </w:r>
      <w:r>
        <w:rPr>
          <w:spacing w:val="-5"/>
        </w:rPr>
        <w:t xml:space="preserve"> </w:t>
      </w:r>
      <w:r>
        <w:t>of</w:t>
      </w:r>
      <w:r>
        <w:rPr>
          <w:spacing w:val="-2"/>
        </w:rPr>
        <w:t xml:space="preserve"> </w:t>
      </w:r>
      <w:r>
        <w:t>Smart Start</w:t>
      </w:r>
      <w:r>
        <w:rPr>
          <w:spacing w:val="-1"/>
        </w:rPr>
        <w:t xml:space="preserve"> </w:t>
      </w:r>
      <w:r>
        <w:t>of</w:t>
      </w:r>
      <w:r>
        <w:rPr>
          <w:spacing w:val="-2"/>
        </w:rPr>
        <w:t xml:space="preserve"> </w:t>
      </w:r>
      <w:r>
        <w:t>Forsyth</w:t>
      </w:r>
      <w:r>
        <w:rPr>
          <w:spacing w:val="-1"/>
        </w:rPr>
        <w:t xml:space="preserve"> </w:t>
      </w:r>
      <w:r>
        <w:t>County)</w:t>
      </w:r>
      <w:r>
        <w:rPr>
          <w:spacing w:val="-3"/>
        </w:rPr>
        <w:t xml:space="preserve"> </w:t>
      </w:r>
      <w:r>
        <w:t>Louis</w:t>
      </w:r>
      <w:r>
        <w:rPr>
          <w:spacing w:val="-1"/>
        </w:rPr>
        <w:t xml:space="preserve"> </w:t>
      </w:r>
      <w:r>
        <w:t>Finney</w:t>
      </w:r>
      <w:r>
        <w:rPr>
          <w:spacing w:val="-1"/>
        </w:rPr>
        <w:t xml:space="preserve"> </w:t>
      </w:r>
      <w:r>
        <w:t>Jr.</w:t>
      </w:r>
      <w:r w:rsidR="00006B63">
        <w:t>, (Program Administrative Assistant) Tim Campbell</w:t>
      </w:r>
      <w:r w:rsidR="00B705D2">
        <w:t>, (Human Resources Generalist) Malcolm Winston</w:t>
      </w:r>
    </w:p>
    <w:p w14:paraId="6D6E0539" w14:textId="77777777" w:rsidR="005A6D00" w:rsidRDefault="005A6D00">
      <w:pPr>
        <w:pStyle w:val="BodyText"/>
        <w:spacing w:before="2"/>
      </w:pPr>
    </w:p>
    <w:p w14:paraId="30CB5CCF" w14:textId="304AA80F" w:rsidR="005A6D00" w:rsidRDefault="00802E3F">
      <w:pPr>
        <w:pStyle w:val="Heading1"/>
        <w:ind w:right="762"/>
      </w:pPr>
      <w:r w:rsidRPr="00802E3F">
        <w:t>(</w:t>
      </w:r>
      <w:r w:rsidR="00676BB7">
        <w:t>Human Resources Committee Chair</w:t>
      </w:r>
      <w:r w:rsidRPr="00802E3F">
        <w:t xml:space="preserve">) </w:t>
      </w:r>
      <w:r w:rsidR="00676BB7">
        <w:t>Linda Jackson Barnes</w:t>
      </w:r>
      <w:r>
        <w:t xml:space="preserve"> </w:t>
      </w:r>
      <w:r w:rsidR="00FD4757">
        <w:t xml:space="preserve">called </w:t>
      </w:r>
      <w:r>
        <w:t>the meeting</w:t>
      </w:r>
      <w:r w:rsidR="00FD4757">
        <w:t xml:space="preserve"> to</w:t>
      </w:r>
      <w:r w:rsidR="00FD4757">
        <w:rPr>
          <w:spacing w:val="-3"/>
        </w:rPr>
        <w:t xml:space="preserve"> </w:t>
      </w:r>
      <w:r w:rsidR="00FD4757">
        <w:t>order at</w:t>
      </w:r>
      <w:r w:rsidR="00FD4757">
        <w:rPr>
          <w:spacing w:val="-3"/>
        </w:rPr>
        <w:t xml:space="preserve"> </w:t>
      </w:r>
      <w:r w:rsidR="00766B92">
        <w:t>12:</w:t>
      </w:r>
      <w:r w:rsidR="00B705D2">
        <w:t>00</w:t>
      </w:r>
      <w:r w:rsidR="00766B92">
        <w:t xml:space="preserve"> pm</w:t>
      </w:r>
      <w:r w:rsidR="00FD4757">
        <w:t>.</w:t>
      </w:r>
    </w:p>
    <w:p w14:paraId="04B449D8" w14:textId="77777777" w:rsidR="005A6D00" w:rsidRDefault="005A6D00">
      <w:pPr>
        <w:pStyle w:val="BodyText"/>
        <w:spacing w:before="10"/>
        <w:rPr>
          <w:b/>
          <w:sz w:val="27"/>
        </w:rPr>
      </w:pPr>
    </w:p>
    <w:p w14:paraId="13819260" w14:textId="25DC2FDF" w:rsidR="005A6D00" w:rsidRDefault="00FD4757">
      <w:pPr>
        <w:spacing w:line="322" w:lineRule="exact"/>
        <w:ind w:left="100"/>
        <w:rPr>
          <w:b/>
          <w:sz w:val="28"/>
        </w:rPr>
      </w:pPr>
      <w:r>
        <w:rPr>
          <w:b/>
          <w:sz w:val="28"/>
        </w:rPr>
        <w:t>Review</w:t>
      </w:r>
      <w:r>
        <w:rPr>
          <w:b/>
          <w:spacing w:val="-5"/>
          <w:sz w:val="28"/>
        </w:rPr>
        <w:t xml:space="preserve"> </w:t>
      </w:r>
      <w:r>
        <w:rPr>
          <w:b/>
          <w:sz w:val="28"/>
        </w:rPr>
        <w:t>and</w:t>
      </w:r>
      <w:r>
        <w:rPr>
          <w:b/>
          <w:spacing w:val="-1"/>
          <w:sz w:val="28"/>
        </w:rPr>
        <w:t xml:space="preserve"> </w:t>
      </w:r>
      <w:r w:rsidR="00802E3F">
        <w:rPr>
          <w:b/>
          <w:sz w:val="28"/>
        </w:rPr>
        <w:t>adopt</w:t>
      </w:r>
      <w:r>
        <w:rPr>
          <w:b/>
          <w:spacing w:val="-4"/>
          <w:sz w:val="28"/>
        </w:rPr>
        <w:t xml:space="preserve"> </w:t>
      </w:r>
      <w:r w:rsidR="004C5550">
        <w:rPr>
          <w:b/>
          <w:spacing w:val="-4"/>
          <w:sz w:val="28"/>
        </w:rPr>
        <w:t xml:space="preserve">the </w:t>
      </w:r>
      <w:r>
        <w:rPr>
          <w:b/>
          <w:sz w:val="28"/>
        </w:rPr>
        <w:t>agenda</w:t>
      </w:r>
    </w:p>
    <w:p w14:paraId="6CD93B79" w14:textId="734641AB" w:rsidR="005A6D00" w:rsidRDefault="00FD4757">
      <w:pPr>
        <w:pStyle w:val="BodyText"/>
        <w:ind w:left="100"/>
      </w:pPr>
      <w:r>
        <w:t xml:space="preserve">A motion was made to review and adopt the agenda </w:t>
      </w:r>
      <w:r w:rsidR="00802E3F">
        <w:t xml:space="preserve">by (Board Secretary) Dr. </w:t>
      </w:r>
      <w:r w:rsidR="00802E3F" w:rsidRPr="00802E3F">
        <w:rPr>
          <w:bCs/>
        </w:rPr>
        <w:t>Sabrina Hinton</w:t>
      </w:r>
      <w:r>
        <w:t xml:space="preserve">. The motion to review and adopt the agenda was seconded by </w:t>
      </w:r>
      <w:r w:rsidR="00802E3F">
        <w:t>(</w:t>
      </w:r>
      <w:r w:rsidR="00676BB7">
        <w:t>Board Chair</w:t>
      </w:r>
      <w:r w:rsidR="00802E3F">
        <w:t>)</w:t>
      </w:r>
      <w:r w:rsidR="00802E3F">
        <w:rPr>
          <w:spacing w:val="-1"/>
        </w:rPr>
        <w:t xml:space="preserve"> </w:t>
      </w:r>
      <w:r w:rsidR="00B705D2">
        <w:rPr>
          <w:bCs/>
        </w:rPr>
        <w:t>Reginald McCaskill</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rsidR="00802E3F">
        <w:t>the agenda</w:t>
      </w:r>
      <w:r>
        <w:rPr>
          <w:spacing w:val="-2"/>
        </w:rPr>
        <w:t xml:space="preserve"> </w:t>
      </w:r>
      <w:r>
        <w:t>Motion</w:t>
      </w:r>
      <w:r>
        <w:rPr>
          <w:spacing w:val="1"/>
        </w:rPr>
        <w:t xml:space="preserve"> </w:t>
      </w:r>
      <w:r>
        <w:t>carries.</w:t>
      </w:r>
    </w:p>
    <w:p w14:paraId="64CB7F8D" w14:textId="77777777" w:rsidR="005A6D00" w:rsidRDefault="005A6D00">
      <w:pPr>
        <w:pStyle w:val="BodyText"/>
        <w:spacing w:before="1"/>
      </w:pPr>
    </w:p>
    <w:p w14:paraId="6DE921F5" w14:textId="064D383A" w:rsidR="005A6D00" w:rsidRDefault="00FD4757">
      <w:pPr>
        <w:pStyle w:val="Heading1"/>
        <w:ind w:right="3647"/>
      </w:pPr>
      <w:r>
        <w:t>Intro of Visitors and opportunity for the public:</w:t>
      </w:r>
      <w:r>
        <w:rPr>
          <w:spacing w:val="-67"/>
        </w:rPr>
        <w:t xml:space="preserve"> </w:t>
      </w:r>
      <w:r w:rsidR="00B705D2">
        <w:rPr>
          <w:spacing w:val="-67"/>
        </w:rPr>
        <w:t xml:space="preserve">  </w:t>
      </w:r>
      <w:r>
        <w:t>Public</w:t>
      </w:r>
      <w:r>
        <w:rPr>
          <w:spacing w:val="-4"/>
        </w:rPr>
        <w:t xml:space="preserve"> </w:t>
      </w:r>
      <w:r>
        <w:t>Visitors:</w:t>
      </w:r>
      <w:r>
        <w:rPr>
          <w:spacing w:val="-3"/>
        </w:rPr>
        <w:t xml:space="preserve"> </w:t>
      </w:r>
      <w:r>
        <w:t>No</w:t>
      </w:r>
      <w:r>
        <w:rPr>
          <w:spacing w:val="1"/>
        </w:rPr>
        <w:t xml:space="preserve"> </w:t>
      </w:r>
      <w:r>
        <w:t>Visitors</w:t>
      </w:r>
    </w:p>
    <w:p w14:paraId="59518428" w14:textId="77777777" w:rsidR="000F5A3B" w:rsidRDefault="00FD4757">
      <w:pPr>
        <w:spacing w:line="482" w:lineRule="auto"/>
        <w:ind w:left="100" w:right="4776"/>
        <w:rPr>
          <w:b/>
          <w:spacing w:val="-67"/>
          <w:sz w:val="28"/>
        </w:rPr>
      </w:pPr>
      <w:r>
        <w:rPr>
          <w:b/>
          <w:sz w:val="28"/>
        </w:rPr>
        <w:t>Public Comment: No Public Comment</w:t>
      </w:r>
      <w:r>
        <w:rPr>
          <w:b/>
          <w:spacing w:val="-67"/>
          <w:sz w:val="28"/>
        </w:rPr>
        <w:t xml:space="preserve"> </w:t>
      </w:r>
    </w:p>
    <w:p w14:paraId="09444101" w14:textId="77777777" w:rsidR="000F5A3B" w:rsidRDefault="000F5A3B">
      <w:pPr>
        <w:spacing w:line="482" w:lineRule="auto"/>
        <w:ind w:left="100" w:right="4776"/>
        <w:rPr>
          <w:b/>
          <w:spacing w:val="-67"/>
          <w:sz w:val="28"/>
        </w:rPr>
      </w:pPr>
    </w:p>
    <w:p w14:paraId="02B5AFDB" w14:textId="77777777" w:rsidR="000F5A3B" w:rsidRDefault="000F5A3B">
      <w:pPr>
        <w:spacing w:line="482" w:lineRule="auto"/>
        <w:ind w:left="100" w:right="4776"/>
        <w:rPr>
          <w:b/>
          <w:spacing w:val="-67"/>
          <w:sz w:val="28"/>
        </w:rPr>
      </w:pPr>
    </w:p>
    <w:p w14:paraId="10D87B51" w14:textId="7ED5D1AA" w:rsidR="000F5A3B" w:rsidRDefault="000F5A3B">
      <w:pPr>
        <w:spacing w:line="482" w:lineRule="auto"/>
        <w:ind w:left="100" w:right="4776"/>
        <w:rPr>
          <w:b/>
          <w:spacing w:val="-67"/>
          <w:sz w:val="28"/>
        </w:rPr>
      </w:pPr>
    </w:p>
    <w:p w14:paraId="23C896C3" w14:textId="7D37A5FB" w:rsidR="005A6D00" w:rsidRDefault="00802E3F">
      <w:pPr>
        <w:spacing w:line="482" w:lineRule="auto"/>
        <w:ind w:left="100" w:right="4776"/>
        <w:rPr>
          <w:b/>
          <w:sz w:val="28"/>
        </w:rPr>
      </w:pPr>
      <w:r>
        <w:rPr>
          <w:b/>
          <w:sz w:val="28"/>
        </w:rPr>
        <w:t>C</w:t>
      </w:r>
      <w:r w:rsidR="00FD4757">
        <w:rPr>
          <w:b/>
          <w:sz w:val="28"/>
        </w:rPr>
        <w:t>ommittee</w:t>
      </w:r>
      <w:r w:rsidR="00FD4757">
        <w:rPr>
          <w:b/>
          <w:spacing w:val="-4"/>
          <w:sz w:val="28"/>
        </w:rPr>
        <w:t xml:space="preserve"> </w:t>
      </w:r>
      <w:r w:rsidR="00FD4757">
        <w:rPr>
          <w:b/>
          <w:sz w:val="28"/>
        </w:rPr>
        <w:t>Approval/Receipt:</w:t>
      </w:r>
    </w:p>
    <w:p w14:paraId="614C79E6" w14:textId="77777777" w:rsidR="005A6D00" w:rsidRDefault="00FD4757">
      <w:pPr>
        <w:pStyle w:val="ListParagraph"/>
        <w:numPr>
          <w:ilvl w:val="0"/>
          <w:numId w:val="2"/>
        </w:numPr>
        <w:tabs>
          <w:tab w:val="left" w:pos="820"/>
          <w:tab w:val="left" w:pos="821"/>
        </w:tabs>
        <w:spacing w:line="316" w:lineRule="exact"/>
        <w:ind w:hanging="361"/>
        <w:rPr>
          <w:b/>
          <w:sz w:val="28"/>
        </w:rPr>
      </w:pPr>
      <w:r>
        <w:rPr>
          <w:b/>
          <w:sz w:val="28"/>
          <w:u w:val="thick"/>
        </w:rPr>
        <w:t>For</w:t>
      </w:r>
      <w:r>
        <w:rPr>
          <w:b/>
          <w:spacing w:val="-2"/>
          <w:sz w:val="28"/>
          <w:u w:val="thick"/>
        </w:rPr>
        <w:t xml:space="preserve"> </w:t>
      </w:r>
      <w:r>
        <w:rPr>
          <w:b/>
          <w:sz w:val="28"/>
          <w:u w:val="thick"/>
        </w:rPr>
        <w:t>Consent:</w:t>
      </w:r>
    </w:p>
    <w:p w14:paraId="3AF3956E" w14:textId="621D0FF0" w:rsidR="009D59C8" w:rsidRPr="00006B63" w:rsidRDefault="009F6FDB" w:rsidP="009D59C8">
      <w:pPr>
        <w:pStyle w:val="ListParagraph"/>
        <w:numPr>
          <w:ilvl w:val="0"/>
          <w:numId w:val="1"/>
        </w:numPr>
        <w:tabs>
          <w:tab w:val="left" w:pos="821"/>
        </w:tabs>
        <w:ind w:hanging="361"/>
        <w:rPr>
          <w:i/>
          <w:sz w:val="28"/>
          <w:szCs w:val="28"/>
        </w:rPr>
      </w:pPr>
      <w:r>
        <w:rPr>
          <w:sz w:val="28"/>
          <w:szCs w:val="28"/>
        </w:rPr>
        <w:t>November 3</w:t>
      </w:r>
      <w:r w:rsidRPr="009F6FDB">
        <w:rPr>
          <w:sz w:val="28"/>
          <w:szCs w:val="28"/>
          <w:vertAlign w:val="superscript"/>
        </w:rPr>
        <w:t>rd</w:t>
      </w:r>
      <w:r>
        <w:rPr>
          <w:sz w:val="28"/>
          <w:szCs w:val="28"/>
        </w:rPr>
        <w:t xml:space="preserve">, </w:t>
      </w:r>
      <w:proofErr w:type="gramStart"/>
      <w:r>
        <w:rPr>
          <w:sz w:val="28"/>
          <w:szCs w:val="28"/>
        </w:rPr>
        <w:t>2022</w:t>
      </w:r>
      <w:proofErr w:type="gramEnd"/>
      <w:r w:rsidR="00FD4757" w:rsidRPr="00006B63">
        <w:rPr>
          <w:spacing w:val="-2"/>
          <w:sz w:val="28"/>
          <w:szCs w:val="28"/>
        </w:rPr>
        <w:t xml:space="preserve"> </w:t>
      </w:r>
      <w:r w:rsidR="00006B63" w:rsidRPr="00006B63">
        <w:rPr>
          <w:spacing w:val="-2"/>
          <w:sz w:val="28"/>
          <w:szCs w:val="28"/>
        </w:rPr>
        <w:t xml:space="preserve">Committee </w:t>
      </w:r>
      <w:r w:rsidR="00FD4757" w:rsidRPr="00006B63">
        <w:rPr>
          <w:sz w:val="28"/>
          <w:szCs w:val="28"/>
        </w:rPr>
        <w:t>Meeting</w:t>
      </w:r>
      <w:r w:rsidR="00FD4757" w:rsidRPr="00006B63">
        <w:rPr>
          <w:spacing w:val="-2"/>
          <w:sz w:val="28"/>
          <w:szCs w:val="28"/>
        </w:rPr>
        <w:t xml:space="preserve"> </w:t>
      </w:r>
      <w:r w:rsidR="00FD4757" w:rsidRPr="00006B63">
        <w:rPr>
          <w:sz w:val="28"/>
          <w:szCs w:val="28"/>
        </w:rPr>
        <w:t>Minutes</w:t>
      </w:r>
      <w:r w:rsidR="00FD4757" w:rsidRPr="00006B63">
        <w:rPr>
          <w:spacing w:val="-2"/>
          <w:sz w:val="28"/>
          <w:szCs w:val="28"/>
        </w:rPr>
        <w:t xml:space="preserve"> </w:t>
      </w:r>
      <w:r w:rsidR="00FD4757" w:rsidRPr="00006B63">
        <w:rPr>
          <w:sz w:val="28"/>
          <w:szCs w:val="28"/>
        </w:rPr>
        <w:t>–</w:t>
      </w:r>
      <w:r w:rsidR="00FD4757" w:rsidRPr="00006B63">
        <w:rPr>
          <w:spacing w:val="-3"/>
          <w:sz w:val="28"/>
          <w:szCs w:val="28"/>
        </w:rPr>
        <w:t xml:space="preserve"> </w:t>
      </w:r>
      <w:r w:rsidR="00FD4757" w:rsidRPr="00006B63">
        <w:rPr>
          <w:i/>
          <w:sz w:val="28"/>
          <w:szCs w:val="28"/>
        </w:rPr>
        <w:t>attached</w:t>
      </w:r>
    </w:p>
    <w:p w14:paraId="28066863" w14:textId="2EA1ABA4" w:rsidR="000F5A3B" w:rsidRPr="00006B63" w:rsidRDefault="00006B63" w:rsidP="009D59C8">
      <w:pPr>
        <w:pStyle w:val="ListParagraph"/>
        <w:numPr>
          <w:ilvl w:val="0"/>
          <w:numId w:val="1"/>
        </w:numPr>
        <w:tabs>
          <w:tab w:val="left" w:pos="821"/>
        </w:tabs>
        <w:ind w:hanging="361"/>
        <w:rPr>
          <w:i/>
          <w:sz w:val="28"/>
          <w:szCs w:val="28"/>
        </w:rPr>
      </w:pPr>
      <w:r w:rsidRPr="00006B63">
        <w:rPr>
          <w:sz w:val="28"/>
          <w:szCs w:val="28"/>
        </w:rPr>
        <w:t xml:space="preserve">Proposed </w:t>
      </w:r>
      <w:r w:rsidR="009F6FDB">
        <w:rPr>
          <w:sz w:val="28"/>
          <w:szCs w:val="28"/>
        </w:rPr>
        <w:t>Retention Bonus Information</w:t>
      </w:r>
      <w:r w:rsidRPr="00006B63">
        <w:rPr>
          <w:sz w:val="28"/>
          <w:szCs w:val="28"/>
        </w:rPr>
        <w:t xml:space="preserve"> -</w:t>
      </w:r>
      <w:r w:rsidR="00802E3F" w:rsidRPr="00006B63">
        <w:rPr>
          <w:sz w:val="28"/>
          <w:szCs w:val="28"/>
        </w:rPr>
        <w:t xml:space="preserve"> </w:t>
      </w:r>
      <w:proofErr w:type="gramStart"/>
      <w:r w:rsidR="000F5A3B" w:rsidRPr="00006B63">
        <w:rPr>
          <w:i/>
          <w:iCs/>
          <w:sz w:val="28"/>
          <w:szCs w:val="28"/>
        </w:rPr>
        <w:t>attached</w:t>
      </w:r>
      <w:proofErr w:type="gramEnd"/>
    </w:p>
    <w:p w14:paraId="6A8076F1" w14:textId="7AE6C8EB" w:rsidR="00802E3F" w:rsidRPr="009F6FDB" w:rsidRDefault="009F6FDB" w:rsidP="009D59C8">
      <w:pPr>
        <w:pStyle w:val="ListParagraph"/>
        <w:numPr>
          <w:ilvl w:val="0"/>
          <w:numId w:val="1"/>
        </w:numPr>
        <w:tabs>
          <w:tab w:val="left" w:pos="821"/>
        </w:tabs>
        <w:ind w:hanging="361"/>
        <w:rPr>
          <w:i/>
          <w:sz w:val="28"/>
        </w:rPr>
      </w:pPr>
      <w:r>
        <w:rPr>
          <w:sz w:val="28"/>
        </w:rPr>
        <w:t>Proposed 457B (f) SERP Plan</w:t>
      </w:r>
      <w:r w:rsidR="00006B63">
        <w:rPr>
          <w:sz w:val="28"/>
        </w:rPr>
        <w:t xml:space="preserve"> </w:t>
      </w:r>
      <w:r w:rsidR="00802E3F">
        <w:rPr>
          <w:i/>
          <w:iCs/>
          <w:sz w:val="28"/>
        </w:rPr>
        <w:t>-</w:t>
      </w:r>
      <w:proofErr w:type="gramStart"/>
      <w:r w:rsidR="00802E3F">
        <w:rPr>
          <w:i/>
          <w:iCs/>
          <w:sz w:val="28"/>
        </w:rPr>
        <w:t>attached</w:t>
      </w:r>
      <w:proofErr w:type="gramEnd"/>
    </w:p>
    <w:p w14:paraId="02B6E1D3" w14:textId="419C1B8A" w:rsidR="009F6FDB" w:rsidRPr="00802E3F" w:rsidRDefault="009F6FDB" w:rsidP="009D59C8">
      <w:pPr>
        <w:pStyle w:val="ListParagraph"/>
        <w:numPr>
          <w:ilvl w:val="0"/>
          <w:numId w:val="1"/>
        </w:numPr>
        <w:tabs>
          <w:tab w:val="left" w:pos="821"/>
        </w:tabs>
        <w:ind w:hanging="361"/>
        <w:rPr>
          <w:i/>
          <w:sz w:val="28"/>
        </w:rPr>
      </w:pPr>
      <w:r>
        <w:rPr>
          <w:sz w:val="28"/>
        </w:rPr>
        <w:t xml:space="preserve">President/CEO Annual Evaluation Tool and Process – </w:t>
      </w:r>
      <w:proofErr w:type="gramStart"/>
      <w:r>
        <w:rPr>
          <w:i/>
          <w:iCs/>
          <w:sz w:val="28"/>
        </w:rPr>
        <w:t>attached</w:t>
      </w:r>
      <w:proofErr w:type="gramEnd"/>
      <w:r>
        <w:rPr>
          <w:i/>
          <w:iCs/>
          <w:sz w:val="28"/>
        </w:rPr>
        <w:t xml:space="preserve"> </w:t>
      </w:r>
    </w:p>
    <w:p w14:paraId="18DF74F6" w14:textId="77777777" w:rsidR="000F5A3B" w:rsidRDefault="000F5A3B" w:rsidP="000F5A3B">
      <w:pPr>
        <w:pStyle w:val="BodyText"/>
        <w:spacing w:before="11"/>
        <w:rPr>
          <w:sz w:val="27"/>
        </w:rPr>
      </w:pPr>
    </w:p>
    <w:p w14:paraId="4F96B06C" w14:textId="55AAF2E7" w:rsidR="000F5A3B" w:rsidRDefault="000F5A3B" w:rsidP="000F5A3B">
      <w:pPr>
        <w:pStyle w:val="Heading1"/>
      </w:pPr>
      <w:r>
        <w:t>For</w:t>
      </w:r>
      <w:r>
        <w:rPr>
          <w:spacing w:val="-3"/>
        </w:rPr>
        <w:t xml:space="preserve"> </w:t>
      </w:r>
      <w:r>
        <w:t>Action,</w:t>
      </w:r>
      <w:r>
        <w:rPr>
          <w:spacing w:val="-4"/>
        </w:rPr>
        <w:t xml:space="preserve"> </w:t>
      </w:r>
      <w:r>
        <w:t>Discussion</w:t>
      </w:r>
      <w:r>
        <w:rPr>
          <w:spacing w:val="-2"/>
        </w:rPr>
        <w:t xml:space="preserve"> </w:t>
      </w:r>
      <w:r>
        <w:t>&amp;</w:t>
      </w:r>
      <w:r>
        <w:rPr>
          <w:spacing w:val="-2"/>
        </w:rPr>
        <w:t xml:space="preserve"> </w:t>
      </w:r>
      <w:r>
        <w:t>Engagement:</w:t>
      </w:r>
    </w:p>
    <w:p w14:paraId="1A356E33" w14:textId="0ED14BAF" w:rsidR="00DA76CA" w:rsidRDefault="00DA76CA" w:rsidP="000F5A3B">
      <w:pPr>
        <w:pStyle w:val="Heading1"/>
      </w:pPr>
    </w:p>
    <w:p w14:paraId="25153B80" w14:textId="532714FB" w:rsidR="00C56C77" w:rsidRDefault="00DA76CA" w:rsidP="00006B63">
      <w:pPr>
        <w:pStyle w:val="Heading1"/>
        <w:rPr>
          <w:b w:val="0"/>
          <w:bCs w:val="0"/>
        </w:rPr>
      </w:pPr>
      <w:r w:rsidRPr="00802E3F">
        <w:rPr>
          <w:b w:val="0"/>
          <w:bCs w:val="0"/>
        </w:rPr>
        <w:t xml:space="preserve">The Human Resources Committee reviewed </w:t>
      </w:r>
      <w:r w:rsidR="00676BB7" w:rsidRPr="00006B63">
        <w:rPr>
          <w:b w:val="0"/>
          <w:bCs w:val="0"/>
        </w:rPr>
        <w:t xml:space="preserve">a proposal to </w:t>
      </w:r>
      <w:r w:rsidR="00B705D2">
        <w:rPr>
          <w:b w:val="0"/>
          <w:bCs w:val="0"/>
        </w:rPr>
        <w:t>offer retention bonuses to staff who have passed their introductory period, with the bonus being larger for employees who have been with the organization for a longer time. Those who had only passed their introductory period would receive $1,000, those who had been with the organization for between two and three years would receive $2,500, and those who had been with the organization for three or more years would receive $4,000. Thirteen employees would receive the $1,000 bonus, six would receive the $2,500 bonus, and five would receive the $4,000 bonus. Four employees who are still on their introductory period will not receive bonuses.</w:t>
      </w:r>
      <w:r w:rsidR="00B807F3">
        <w:rPr>
          <w:b w:val="0"/>
          <w:bCs w:val="0"/>
        </w:rPr>
        <w:t xml:space="preserve"> Reginald McCaskill made a motion to</w:t>
      </w:r>
      <w:r w:rsidR="00C56C77">
        <w:rPr>
          <w:b w:val="0"/>
          <w:bCs w:val="0"/>
        </w:rPr>
        <w:t xml:space="preserve"> approve the retention bonuses.  The motion was seconded</w:t>
      </w:r>
      <w:r w:rsidR="00B807F3">
        <w:rPr>
          <w:b w:val="0"/>
          <w:bCs w:val="0"/>
        </w:rPr>
        <w:t xml:space="preserve"> by Sabrina Hinton. </w:t>
      </w:r>
      <w:r w:rsidR="00C56C77">
        <w:rPr>
          <w:b w:val="0"/>
          <w:bCs w:val="0"/>
        </w:rPr>
        <w:t xml:space="preserve">All member present voted unanimously dfor the motion. </w:t>
      </w:r>
    </w:p>
    <w:p w14:paraId="024762E6" w14:textId="77777777" w:rsidR="00C56C77" w:rsidRDefault="00C56C77" w:rsidP="00006B63">
      <w:pPr>
        <w:pStyle w:val="Heading1"/>
        <w:rPr>
          <w:b w:val="0"/>
          <w:bCs w:val="0"/>
        </w:rPr>
      </w:pPr>
    </w:p>
    <w:p w14:paraId="162A766D" w14:textId="7CED562A" w:rsidR="00314195" w:rsidRDefault="00314195" w:rsidP="00006B63">
      <w:pPr>
        <w:pStyle w:val="Heading1"/>
        <w:rPr>
          <w:b w:val="0"/>
          <w:bCs w:val="0"/>
        </w:rPr>
      </w:pPr>
      <w:r>
        <w:rPr>
          <w:b w:val="0"/>
          <w:bCs w:val="0"/>
        </w:rPr>
        <w:t xml:space="preserve">Committee moved to the CEO Performance Appraisal tool. The Chairs of the Board and of the Human Resources Committee will meet offline to begin the evaluation in earnest in order to finalize the process no later than February. </w:t>
      </w:r>
      <w:r w:rsidR="00C56C77">
        <w:rPr>
          <w:b w:val="0"/>
          <w:bCs w:val="0"/>
        </w:rPr>
        <w:t xml:space="preserve">The evaluation is conducted by the Chair, HR Chair and Board Vice-Chair.  </w:t>
      </w:r>
      <w:r>
        <w:rPr>
          <w:b w:val="0"/>
          <w:bCs w:val="0"/>
        </w:rPr>
        <w:t>Sabrina Hinton made a motion to approve the CEO performance evaluation tool and process</w:t>
      </w:r>
      <w:r w:rsidR="00C56C77">
        <w:rPr>
          <w:b w:val="0"/>
          <w:bCs w:val="0"/>
        </w:rPr>
        <w:t>.  The motion was s</w:t>
      </w:r>
      <w:r>
        <w:rPr>
          <w:b w:val="0"/>
          <w:bCs w:val="0"/>
        </w:rPr>
        <w:t xml:space="preserve">econded by Reginald McCaskill. Motion carried unanimously. </w:t>
      </w:r>
    </w:p>
    <w:p w14:paraId="30423D9E" w14:textId="7842AF7C" w:rsidR="00314195" w:rsidRDefault="00314195" w:rsidP="00006B63">
      <w:pPr>
        <w:pStyle w:val="Heading1"/>
        <w:rPr>
          <w:b w:val="0"/>
          <w:bCs w:val="0"/>
        </w:rPr>
      </w:pPr>
    </w:p>
    <w:p w14:paraId="31532720" w14:textId="1B94DEB0" w:rsidR="00314195" w:rsidRDefault="00314195" w:rsidP="00006B63">
      <w:pPr>
        <w:pStyle w:val="Heading1"/>
      </w:pPr>
      <w:r>
        <w:rPr>
          <w:b w:val="0"/>
          <w:bCs w:val="0"/>
        </w:rPr>
        <w:t xml:space="preserve">The final action item was the proposed 457B (f) Supplemental Executive Retirement Plan. Dr. Finney informed the committee that he had received such a benefit at a previous job, and had spoken with the general counsel at that employer to get more information about the plan. Such plans allow for nonprofits to identify key executive positions and grant an additional amount to those key executives’ retirement plans, in addition to the retirement benefits offered to all employees. </w:t>
      </w:r>
      <w:r>
        <w:rPr>
          <w:b w:val="0"/>
          <w:bCs w:val="0"/>
        </w:rPr>
        <w:lastRenderedPageBreak/>
        <w:t xml:space="preserve">This additional money is only available for the executive if they stay with the agency for two years, and if they leave the agency prior to that date, the money reverts back to the agency. The Finance Committee had reviewed Smart Start of Forsyth County’s finances and made sure that the funding was available for such a plan, but as it changes the benefit structure, it still has to go through the Human Resources Committee as well. If all eligible employees agree to participate in the program and remain with the organization for the full two years, </w:t>
      </w:r>
      <w:r w:rsidR="009F6FDB">
        <w:rPr>
          <w:b w:val="0"/>
          <w:bCs w:val="0"/>
        </w:rPr>
        <w:t>it would cost an estimated $36,000. The Committee requested a deeper dive into the details of the program, in particular how other organizations have used it and what competitors may be offering such a service beyond the one we contacted. Dr. Finney proposed that the Human Resources Committee meet next week to ensure that they have time to review the information and he had time to do some additional research. Sabrina Hinton moved that the Committee table this action item until next week, a motion that Reginald McCaskill seconded. Motion carried unanimously. The ad hoc meeting was scheduled for Thursday, January 12</w:t>
      </w:r>
      <w:r w:rsidR="009F6FDB" w:rsidRPr="009F6FDB">
        <w:rPr>
          <w:b w:val="0"/>
          <w:bCs w:val="0"/>
          <w:vertAlign w:val="superscript"/>
        </w:rPr>
        <w:t>th</w:t>
      </w:r>
      <w:r w:rsidR="009F6FDB">
        <w:rPr>
          <w:b w:val="0"/>
          <w:bCs w:val="0"/>
        </w:rPr>
        <w:t xml:space="preserve"> at 12:00 noon.</w:t>
      </w:r>
    </w:p>
    <w:p w14:paraId="0FD86082" w14:textId="77777777" w:rsidR="00A475FF" w:rsidRPr="00802E3F" w:rsidRDefault="00A475FF" w:rsidP="000F5A3B">
      <w:pPr>
        <w:pStyle w:val="Heading1"/>
        <w:rPr>
          <w:b w:val="0"/>
          <w:bCs w:val="0"/>
        </w:rPr>
      </w:pPr>
    </w:p>
    <w:p w14:paraId="4BEE957E" w14:textId="0602ACC5" w:rsidR="000F5A3B" w:rsidRDefault="000F5A3B" w:rsidP="00A173CA">
      <w:pPr>
        <w:pStyle w:val="Heading1"/>
        <w:spacing w:before="1"/>
        <w:ind w:left="0"/>
      </w:pPr>
      <w:r>
        <w:t>Adjourn</w:t>
      </w:r>
    </w:p>
    <w:p w14:paraId="1AE9E84E" w14:textId="77777777" w:rsidR="000F5A3B" w:rsidRDefault="000F5A3B" w:rsidP="000F5A3B">
      <w:pPr>
        <w:pStyle w:val="BodyText"/>
        <w:spacing w:before="10"/>
        <w:rPr>
          <w:b/>
          <w:sz w:val="27"/>
        </w:rPr>
      </w:pPr>
    </w:p>
    <w:p w14:paraId="4EA76F29" w14:textId="1C60EF33" w:rsidR="005A6D00" w:rsidRDefault="000F5A3B" w:rsidP="00006B63">
      <w:pPr>
        <w:pStyle w:val="BodyText"/>
        <w:spacing w:before="1"/>
        <w:ind w:left="100" w:right="162"/>
        <w:jc w:val="both"/>
      </w:pPr>
      <w:r>
        <w:t>A motion to adjourn the meeting was made by</w:t>
      </w:r>
      <w:r w:rsidR="00C02E4B">
        <w:t xml:space="preserve"> </w:t>
      </w:r>
      <w:r w:rsidR="009F6FDB">
        <w:t>Reginald McCaskill</w:t>
      </w:r>
      <w:r w:rsidR="00C02E4B">
        <w:t>.</w:t>
      </w:r>
      <w:r>
        <w:t xml:space="preserve"> </w:t>
      </w:r>
      <w:r>
        <w:rPr>
          <w:spacing w:val="-6"/>
        </w:rPr>
        <w:t xml:space="preserve"> </w:t>
      </w:r>
      <w:r>
        <w:t>The</w:t>
      </w:r>
      <w:r>
        <w:rPr>
          <w:spacing w:val="-2"/>
        </w:rPr>
        <w:t xml:space="preserve"> </w:t>
      </w:r>
      <w:r>
        <w:t>meeting</w:t>
      </w:r>
      <w:r>
        <w:rPr>
          <w:spacing w:val="-1"/>
        </w:rPr>
        <w:t xml:space="preserve"> </w:t>
      </w:r>
      <w:r>
        <w:t>adjourned</w:t>
      </w:r>
      <w:r>
        <w:rPr>
          <w:spacing w:val="-1"/>
        </w:rPr>
        <w:t xml:space="preserve"> </w:t>
      </w:r>
      <w:r>
        <w:t>at</w:t>
      </w:r>
      <w:r>
        <w:rPr>
          <w:spacing w:val="-1"/>
        </w:rPr>
        <w:t xml:space="preserve"> </w:t>
      </w:r>
      <w:r>
        <w:t>12:</w:t>
      </w:r>
      <w:r w:rsidR="009F6FDB">
        <w:t>28</w:t>
      </w:r>
      <w:r>
        <w:rPr>
          <w:spacing w:val="-4"/>
        </w:rPr>
        <w:t xml:space="preserve"> </w:t>
      </w:r>
      <w:r>
        <w:t>p.</w:t>
      </w:r>
      <w:r w:rsidR="000E6657">
        <w:t>m</w:t>
      </w:r>
      <w:r w:rsidR="00006B63">
        <w:t>.</w:t>
      </w:r>
    </w:p>
    <w:sectPr w:rsidR="005A6D00">
      <w:headerReference w:type="default" r:id="rId7"/>
      <w:footerReference w:type="default" r:id="rId8"/>
      <w:pgSz w:w="12240" w:h="15840"/>
      <w:pgMar w:top="1940" w:right="1400" w:bottom="1520" w:left="134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7C3" w14:textId="77777777" w:rsidR="004F7BF8" w:rsidRDefault="004F7BF8">
      <w:r>
        <w:separator/>
      </w:r>
    </w:p>
  </w:endnote>
  <w:endnote w:type="continuationSeparator" w:id="0">
    <w:p w14:paraId="19DBAB68" w14:textId="77777777" w:rsidR="004F7BF8" w:rsidRDefault="004F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0E2" w14:textId="77777777" w:rsidR="005A6D00" w:rsidRDefault="00FD4757">
    <w:pPr>
      <w:pStyle w:val="BodyText"/>
      <w:spacing w:line="14" w:lineRule="auto"/>
      <w:rPr>
        <w:sz w:val="20"/>
      </w:rPr>
    </w:pPr>
    <w:r>
      <w:rPr>
        <w:noProof/>
      </w:rPr>
      <w:drawing>
        <wp:anchor distT="0" distB="0" distL="0" distR="0" simplePos="0" relativeHeight="251660288" behindDoc="1" locked="0" layoutInCell="1" allowOverlap="1" wp14:anchorId="749F7E21" wp14:editId="25B6A16A">
          <wp:simplePos x="0" y="0"/>
          <wp:positionH relativeFrom="page">
            <wp:posOffset>914400</wp:posOffset>
          </wp:positionH>
          <wp:positionV relativeFrom="page">
            <wp:posOffset>9092577</wp:posOffset>
          </wp:positionV>
          <wp:extent cx="5940298" cy="96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3CF6" w14:textId="77777777" w:rsidR="004F7BF8" w:rsidRDefault="004F7BF8">
      <w:r>
        <w:separator/>
      </w:r>
    </w:p>
  </w:footnote>
  <w:footnote w:type="continuationSeparator" w:id="0">
    <w:p w14:paraId="00FF1DB2" w14:textId="77777777" w:rsidR="004F7BF8" w:rsidRDefault="004F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6EEA" w14:textId="77777777" w:rsidR="005A6D00" w:rsidRDefault="00FD4757">
    <w:pPr>
      <w:pStyle w:val="BodyText"/>
      <w:spacing w:line="14" w:lineRule="auto"/>
      <w:rPr>
        <w:sz w:val="20"/>
      </w:rPr>
    </w:pPr>
    <w:r>
      <w:rPr>
        <w:noProof/>
      </w:rPr>
      <w:drawing>
        <wp:anchor distT="0" distB="0" distL="0" distR="0" simplePos="0" relativeHeight="251657216" behindDoc="1" locked="0" layoutInCell="1" allowOverlap="1" wp14:anchorId="10506F75" wp14:editId="78D092DF">
          <wp:simplePos x="0" y="0"/>
          <wp:positionH relativeFrom="page">
            <wp:posOffset>895350</wp:posOffset>
          </wp:positionH>
          <wp:positionV relativeFrom="page">
            <wp:posOffset>400050</wp:posOffset>
          </wp:positionV>
          <wp:extent cx="6339586" cy="837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586"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83A"/>
    <w:multiLevelType w:val="hybridMultilevel"/>
    <w:tmpl w:val="5A8C4476"/>
    <w:lvl w:ilvl="0" w:tplc="E244E3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ar-SA"/>
      </w:rPr>
    </w:lvl>
    <w:lvl w:ilvl="1" w:tplc="61C06E48">
      <w:numFmt w:val="bullet"/>
      <w:lvlText w:val="•"/>
      <w:lvlJc w:val="left"/>
      <w:pPr>
        <w:ind w:left="1688" w:hanging="360"/>
      </w:pPr>
      <w:rPr>
        <w:rFonts w:hint="default"/>
        <w:lang w:val="en-US" w:eastAsia="en-US" w:bidi="ar-SA"/>
      </w:rPr>
    </w:lvl>
    <w:lvl w:ilvl="2" w:tplc="59E4F27E">
      <w:numFmt w:val="bullet"/>
      <w:lvlText w:val="•"/>
      <w:lvlJc w:val="left"/>
      <w:pPr>
        <w:ind w:left="2556" w:hanging="360"/>
      </w:pPr>
      <w:rPr>
        <w:rFonts w:hint="default"/>
        <w:lang w:val="en-US" w:eastAsia="en-US" w:bidi="ar-SA"/>
      </w:rPr>
    </w:lvl>
    <w:lvl w:ilvl="3" w:tplc="88ACAAC2">
      <w:numFmt w:val="bullet"/>
      <w:lvlText w:val="•"/>
      <w:lvlJc w:val="left"/>
      <w:pPr>
        <w:ind w:left="3424" w:hanging="360"/>
      </w:pPr>
      <w:rPr>
        <w:rFonts w:hint="default"/>
        <w:lang w:val="en-US" w:eastAsia="en-US" w:bidi="ar-SA"/>
      </w:rPr>
    </w:lvl>
    <w:lvl w:ilvl="4" w:tplc="84400CFA">
      <w:numFmt w:val="bullet"/>
      <w:lvlText w:val="•"/>
      <w:lvlJc w:val="left"/>
      <w:pPr>
        <w:ind w:left="4292" w:hanging="360"/>
      </w:pPr>
      <w:rPr>
        <w:rFonts w:hint="default"/>
        <w:lang w:val="en-US" w:eastAsia="en-US" w:bidi="ar-SA"/>
      </w:rPr>
    </w:lvl>
    <w:lvl w:ilvl="5" w:tplc="4CDAD95A">
      <w:numFmt w:val="bullet"/>
      <w:lvlText w:val="•"/>
      <w:lvlJc w:val="left"/>
      <w:pPr>
        <w:ind w:left="5160" w:hanging="360"/>
      </w:pPr>
      <w:rPr>
        <w:rFonts w:hint="default"/>
        <w:lang w:val="en-US" w:eastAsia="en-US" w:bidi="ar-SA"/>
      </w:rPr>
    </w:lvl>
    <w:lvl w:ilvl="6" w:tplc="F2401C40">
      <w:numFmt w:val="bullet"/>
      <w:lvlText w:val="•"/>
      <w:lvlJc w:val="left"/>
      <w:pPr>
        <w:ind w:left="6028" w:hanging="360"/>
      </w:pPr>
      <w:rPr>
        <w:rFonts w:hint="default"/>
        <w:lang w:val="en-US" w:eastAsia="en-US" w:bidi="ar-SA"/>
      </w:rPr>
    </w:lvl>
    <w:lvl w:ilvl="7" w:tplc="4A668C26">
      <w:numFmt w:val="bullet"/>
      <w:lvlText w:val="•"/>
      <w:lvlJc w:val="left"/>
      <w:pPr>
        <w:ind w:left="6896" w:hanging="360"/>
      </w:pPr>
      <w:rPr>
        <w:rFonts w:hint="default"/>
        <w:lang w:val="en-US" w:eastAsia="en-US" w:bidi="ar-SA"/>
      </w:rPr>
    </w:lvl>
    <w:lvl w:ilvl="8" w:tplc="F752A882">
      <w:numFmt w:val="bullet"/>
      <w:lvlText w:val="•"/>
      <w:lvlJc w:val="left"/>
      <w:pPr>
        <w:ind w:left="7764" w:hanging="360"/>
      </w:pPr>
      <w:rPr>
        <w:rFonts w:hint="default"/>
        <w:lang w:val="en-US" w:eastAsia="en-US" w:bidi="ar-SA"/>
      </w:rPr>
    </w:lvl>
  </w:abstractNum>
  <w:abstractNum w:abstractNumId="1" w15:restartNumberingAfterBreak="0">
    <w:nsid w:val="4D841211"/>
    <w:multiLevelType w:val="hybridMultilevel"/>
    <w:tmpl w:val="A0AC5E64"/>
    <w:lvl w:ilvl="0" w:tplc="8CA88298">
      <w:numFmt w:val="bullet"/>
      <w:lvlText w:val=""/>
      <w:lvlJc w:val="left"/>
      <w:pPr>
        <w:ind w:left="820" w:hanging="360"/>
      </w:pPr>
      <w:rPr>
        <w:rFonts w:ascii="Symbol" w:eastAsia="Symbol" w:hAnsi="Symbol" w:cs="Symbol" w:hint="default"/>
        <w:w w:val="99"/>
        <w:sz w:val="20"/>
        <w:szCs w:val="20"/>
        <w:lang w:val="en-US" w:eastAsia="en-US" w:bidi="ar-SA"/>
      </w:rPr>
    </w:lvl>
    <w:lvl w:ilvl="1" w:tplc="7F8CB544">
      <w:numFmt w:val="bullet"/>
      <w:lvlText w:val="•"/>
      <w:lvlJc w:val="left"/>
      <w:pPr>
        <w:ind w:left="1688" w:hanging="360"/>
      </w:pPr>
      <w:rPr>
        <w:rFonts w:hint="default"/>
        <w:lang w:val="en-US" w:eastAsia="en-US" w:bidi="ar-SA"/>
      </w:rPr>
    </w:lvl>
    <w:lvl w:ilvl="2" w:tplc="98BE248A">
      <w:numFmt w:val="bullet"/>
      <w:lvlText w:val="•"/>
      <w:lvlJc w:val="left"/>
      <w:pPr>
        <w:ind w:left="2556" w:hanging="360"/>
      </w:pPr>
      <w:rPr>
        <w:rFonts w:hint="default"/>
        <w:lang w:val="en-US" w:eastAsia="en-US" w:bidi="ar-SA"/>
      </w:rPr>
    </w:lvl>
    <w:lvl w:ilvl="3" w:tplc="3AD2FEF6">
      <w:numFmt w:val="bullet"/>
      <w:lvlText w:val="•"/>
      <w:lvlJc w:val="left"/>
      <w:pPr>
        <w:ind w:left="3424" w:hanging="360"/>
      </w:pPr>
      <w:rPr>
        <w:rFonts w:hint="default"/>
        <w:lang w:val="en-US" w:eastAsia="en-US" w:bidi="ar-SA"/>
      </w:rPr>
    </w:lvl>
    <w:lvl w:ilvl="4" w:tplc="ECECB382">
      <w:numFmt w:val="bullet"/>
      <w:lvlText w:val="•"/>
      <w:lvlJc w:val="left"/>
      <w:pPr>
        <w:ind w:left="4292" w:hanging="360"/>
      </w:pPr>
      <w:rPr>
        <w:rFonts w:hint="default"/>
        <w:lang w:val="en-US" w:eastAsia="en-US" w:bidi="ar-SA"/>
      </w:rPr>
    </w:lvl>
    <w:lvl w:ilvl="5" w:tplc="09B250C4">
      <w:numFmt w:val="bullet"/>
      <w:lvlText w:val="•"/>
      <w:lvlJc w:val="left"/>
      <w:pPr>
        <w:ind w:left="5160" w:hanging="360"/>
      </w:pPr>
      <w:rPr>
        <w:rFonts w:hint="default"/>
        <w:lang w:val="en-US" w:eastAsia="en-US" w:bidi="ar-SA"/>
      </w:rPr>
    </w:lvl>
    <w:lvl w:ilvl="6" w:tplc="EE20CA4A">
      <w:numFmt w:val="bullet"/>
      <w:lvlText w:val="•"/>
      <w:lvlJc w:val="left"/>
      <w:pPr>
        <w:ind w:left="6028" w:hanging="360"/>
      </w:pPr>
      <w:rPr>
        <w:rFonts w:hint="default"/>
        <w:lang w:val="en-US" w:eastAsia="en-US" w:bidi="ar-SA"/>
      </w:rPr>
    </w:lvl>
    <w:lvl w:ilvl="7" w:tplc="FBF0CA9E">
      <w:numFmt w:val="bullet"/>
      <w:lvlText w:val="•"/>
      <w:lvlJc w:val="left"/>
      <w:pPr>
        <w:ind w:left="6896" w:hanging="360"/>
      </w:pPr>
      <w:rPr>
        <w:rFonts w:hint="default"/>
        <w:lang w:val="en-US" w:eastAsia="en-US" w:bidi="ar-SA"/>
      </w:rPr>
    </w:lvl>
    <w:lvl w:ilvl="8" w:tplc="98207CC2">
      <w:numFmt w:val="bullet"/>
      <w:lvlText w:val="•"/>
      <w:lvlJc w:val="left"/>
      <w:pPr>
        <w:ind w:left="7764" w:hanging="360"/>
      </w:pPr>
      <w:rPr>
        <w:rFonts w:hint="default"/>
        <w:lang w:val="en-US" w:eastAsia="en-US" w:bidi="ar-SA"/>
      </w:rPr>
    </w:lvl>
  </w:abstractNum>
  <w:num w:numId="1" w16cid:durableId="1408108656">
    <w:abstractNumId w:val="0"/>
  </w:num>
  <w:num w:numId="2" w16cid:durableId="152070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00"/>
    <w:rsid w:val="00006B63"/>
    <w:rsid w:val="00032F06"/>
    <w:rsid w:val="00037627"/>
    <w:rsid w:val="00053069"/>
    <w:rsid w:val="00072444"/>
    <w:rsid w:val="00081CFF"/>
    <w:rsid w:val="00082891"/>
    <w:rsid w:val="00084AC6"/>
    <w:rsid w:val="00087B85"/>
    <w:rsid w:val="000A2107"/>
    <w:rsid w:val="000A78DC"/>
    <w:rsid w:val="000B01E0"/>
    <w:rsid w:val="000B4C6B"/>
    <w:rsid w:val="000B6A4E"/>
    <w:rsid w:val="000C3DD7"/>
    <w:rsid w:val="000D0AA4"/>
    <w:rsid w:val="000E3F1F"/>
    <w:rsid w:val="000E6657"/>
    <w:rsid w:val="000F3FF6"/>
    <w:rsid w:val="000F5A3B"/>
    <w:rsid w:val="0010264E"/>
    <w:rsid w:val="0011599A"/>
    <w:rsid w:val="00175BFC"/>
    <w:rsid w:val="001B07A6"/>
    <w:rsid w:val="00200C05"/>
    <w:rsid w:val="00242DB5"/>
    <w:rsid w:val="002466EA"/>
    <w:rsid w:val="00274D57"/>
    <w:rsid w:val="00287A5D"/>
    <w:rsid w:val="002D161B"/>
    <w:rsid w:val="0030142C"/>
    <w:rsid w:val="00314195"/>
    <w:rsid w:val="00332040"/>
    <w:rsid w:val="00351327"/>
    <w:rsid w:val="00351906"/>
    <w:rsid w:val="003743F0"/>
    <w:rsid w:val="00376C6E"/>
    <w:rsid w:val="00397DA8"/>
    <w:rsid w:val="003A5ED3"/>
    <w:rsid w:val="003F0C9A"/>
    <w:rsid w:val="00464C19"/>
    <w:rsid w:val="00470AB9"/>
    <w:rsid w:val="00480731"/>
    <w:rsid w:val="00487BC0"/>
    <w:rsid w:val="004970AF"/>
    <w:rsid w:val="004A0ECF"/>
    <w:rsid w:val="004B57EE"/>
    <w:rsid w:val="004C5550"/>
    <w:rsid w:val="004F25D4"/>
    <w:rsid w:val="004F3A3F"/>
    <w:rsid w:val="004F7BF8"/>
    <w:rsid w:val="005060FB"/>
    <w:rsid w:val="005206CD"/>
    <w:rsid w:val="00536353"/>
    <w:rsid w:val="005511B5"/>
    <w:rsid w:val="00586992"/>
    <w:rsid w:val="00591140"/>
    <w:rsid w:val="005A3D82"/>
    <w:rsid w:val="005A6D00"/>
    <w:rsid w:val="005B3C0F"/>
    <w:rsid w:val="005C1FCF"/>
    <w:rsid w:val="005C7671"/>
    <w:rsid w:val="005E2036"/>
    <w:rsid w:val="00605115"/>
    <w:rsid w:val="00634401"/>
    <w:rsid w:val="00654391"/>
    <w:rsid w:val="00676BB7"/>
    <w:rsid w:val="0068542D"/>
    <w:rsid w:val="006B6EDA"/>
    <w:rsid w:val="006F7C4A"/>
    <w:rsid w:val="00733E4A"/>
    <w:rsid w:val="00753F2E"/>
    <w:rsid w:val="0075623D"/>
    <w:rsid w:val="00763A04"/>
    <w:rsid w:val="00766B92"/>
    <w:rsid w:val="00777391"/>
    <w:rsid w:val="00790E83"/>
    <w:rsid w:val="00795C74"/>
    <w:rsid w:val="007F0609"/>
    <w:rsid w:val="00802E3F"/>
    <w:rsid w:val="00805F2D"/>
    <w:rsid w:val="00827EFE"/>
    <w:rsid w:val="00872B79"/>
    <w:rsid w:val="00876D32"/>
    <w:rsid w:val="00893EDB"/>
    <w:rsid w:val="008A13AE"/>
    <w:rsid w:val="008A45A1"/>
    <w:rsid w:val="009050F3"/>
    <w:rsid w:val="0095342E"/>
    <w:rsid w:val="0095615B"/>
    <w:rsid w:val="0095681F"/>
    <w:rsid w:val="0096431E"/>
    <w:rsid w:val="00975A03"/>
    <w:rsid w:val="00987D78"/>
    <w:rsid w:val="009A035E"/>
    <w:rsid w:val="009A28F0"/>
    <w:rsid w:val="009A7A3F"/>
    <w:rsid w:val="009B2AC9"/>
    <w:rsid w:val="009B3697"/>
    <w:rsid w:val="009C6AB6"/>
    <w:rsid w:val="009D59C8"/>
    <w:rsid w:val="009F6E3E"/>
    <w:rsid w:val="009F6FDB"/>
    <w:rsid w:val="00A01076"/>
    <w:rsid w:val="00A173CA"/>
    <w:rsid w:val="00A475FF"/>
    <w:rsid w:val="00A75132"/>
    <w:rsid w:val="00A973FE"/>
    <w:rsid w:val="00A974AC"/>
    <w:rsid w:val="00AB437A"/>
    <w:rsid w:val="00B35B26"/>
    <w:rsid w:val="00B54B7D"/>
    <w:rsid w:val="00B60C7C"/>
    <w:rsid w:val="00B705D2"/>
    <w:rsid w:val="00B70C14"/>
    <w:rsid w:val="00B74EB5"/>
    <w:rsid w:val="00B800FA"/>
    <w:rsid w:val="00B807F3"/>
    <w:rsid w:val="00B85324"/>
    <w:rsid w:val="00BA5798"/>
    <w:rsid w:val="00BC7D77"/>
    <w:rsid w:val="00BD3A61"/>
    <w:rsid w:val="00BD5E69"/>
    <w:rsid w:val="00BF07B4"/>
    <w:rsid w:val="00C02E4B"/>
    <w:rsid w:val="00C2748C"/>
    <w:rsid w:val="00C476A7"/>
    <w:rsid w:val="00C56C77"/>
    <w:rsid w:val="00C62180"/>
    <w:rsid w:val="00C66345"/>
    <w:rsid w:val="00CB1F3E"/>
    <w:rsid w:val="00CB5ED2"/>
    <w:rsid w:val="00CF40CD"/>
    <w:rsid w:val="00D02A06"/>
    <w:rsid w:val="00D55AEA"/>
    <w:rsid w:val="00DA6FD4"/>
    <w:rsid w:val="00DA76CA"/>
    <w:rsid w:val="00DB01D6"/>
    <w:rsid w:val="00DB60B0"/>
    <w:rsid w:val="00DD2C66"/>
    <w:rsid w:val="00DF24E9"/>
    <w:rsid w:val="00DF69E1"/>
    <w:rsid w:val="00DF6D5A"/>
    <w:rsid w:val="00E03703"/>
    <w:rsid w:val="00E12A28"/>
    <w:rsid w:val="00E632B5"/>
    <w:rsid w:val="00E730D1"/>
    <w:rsid w:val="00E8246D"/>
    <w:rsid w:val="00E91802"/>
    <w:rsid w:val="00EB35EA"/>
    <w:rsid w:val="00EB68B6"/>
    <w:rsid w:val="00EC2CDA"/>
    <w:rsid w:val="00ED6A29"/>
    <w:rsid w:val="00F12BBD"/>
    <w:rsid w:val="00F346CC"/>
    <w:rsid w:val="00F56E18"/>
    <w:rsid w:val="00F770DE"/>
    <w:rsid w:val="00F86CD0"/>
    <w:rsid w:val="00FB6AC9"/>
    <w:rsid w:val="00FC0613"/>
    <w:rsid w:val="00FC2BAE"/>
    <w:rsid w:val="00FC71D4"/>
    <w:rsid w:val="00FD4757"/>
    <w:rsid w:val="00FD6275"/>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975"/>
  <w15:docId w15:val="{3B3C1298-CFA6-4D35-BD5C-1CB4690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dc:creator>
  <cp:lastModifiedBy>Timothy Campbell</cp:lastModifiedBy>
  <cp:revision>2</cp:revision>
  <dcterms:created xsi:type="dcterms:W3CDTF">2023-02-23T20:01:00Z</dcterms:created>
  <dcterms:modified xsi:type="dcterms:W3CDTF">2023-02-23T20:01:00Z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2022-06-30T00:00:00Z</vt:filetime>
  </property>
</Properties>
</file>